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90" w:lineRule="atLeast"/>
        <w:jc w:val="left"/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</w:rPr>
      </w:pPr>
      <w:bookmarkStart w:id="1" w:name="_GoBack"/>
      <w:bookmarkStart w:id="0" w:name="OLE_LINK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</w:rPr>
        <w:t xml:space="preserve"> </w:t>
      </w:r>
    </w:p>
    <w:p>
      <w:pPr>
        <w:pStyle w:val="8"/>
        <w:spacing w:after="240"/>
        <w:ind w:right="-197" w:rightChars="-94"/>
        <w:jc w:val="center"/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</w:rPr>
        <w:t>符合《汽车动力蓄电池行业规范条件》企业目录（第四批）</w:t>
      </w:r>
    </w:p>
    <w:p>
      <w:pPr>
        <w:pStyle w:val="8"/>
        <w:spacing w:after="240"/>
        <w:ind w:right="-197" w:rightChars="-94"/>
        <w:jc w:val="center"/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</w:rPr>
        <w:t>（一）单体企业</w:t>
      </w:r>
    </w:p>
    <w:tbl>
      <w:tblPr>
        <w:tblStyle w:val="6"/>
        <w:tblW w:w="829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891"/>
        <w:gridCol w:w="24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489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企业所在省市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中航锂电（洛阳）有限公司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河南省洛阳市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河南锂动电源有限公司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河南省新乡市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微宏动力系统（湖州）有限公司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浙江省湖州市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杭州南都动力科技有限公司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浙江省杭州市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湖州天丰电源有限公司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浙江省湖州市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浙江超威创元实业有限公司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浙江省湖州市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宁波中车新能源科技有限公司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浙江省宁波市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浙江佳贝思绿色能源有限公司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浙江省余姚市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江苏春兰清洁能源研究院有限公司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江苏省泰州市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苏州宇量电池有限公司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江苏省常熟市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江苏智航新能源有限公司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江苏省泰州市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12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中天储能科技有限公司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江苏省南通市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13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江苏天鹏电源有限公司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江苏省张家港市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14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江苏集盛星泰新能源科技有限公司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江苏省常州市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15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惠州亿纬锂能股份有限公司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广东省惠州市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16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东莞市创明电池技术有限公司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广东省东莞市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17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广州鹏辉能源科技股份有限公司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广东省广州市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18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珠海市鹏辉电池有限公司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广东省珠海市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19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东莞市振华新能源科技有限公司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广东省东莞市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20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广东天劲新能源科技股份有限公司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广东省深圳市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21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芜湖天弋能源科技有限公司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安徽省芜湖市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22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中盐安徽红四方锂电有限公司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安徽省合肥市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23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妙盛动力科技有限公司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湖南省长沙市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24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广西卓能新能源科技有限公司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广西省钦州市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25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上海德朗能动力电池有限公司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上海市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26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北京国能电池科技有限公司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北京市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27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孚能科技（赣州）有限公司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江西省赣州市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28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远东福斯特新能源有限公司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江西省宜春市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29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骆驼集团新能源电池有限公司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湖北省襄阳市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30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山东恒宇新能源有限公司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山东省东营市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31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山东衡远新能源科技有限公司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山东省邹城市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left="0" w:leftChars="0" w:right="-195" w:rightChars="-93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240" w:line="240" w:lineRule="auto"/>
        <w:ind w:left="0" w:leftChars="0" w:right="-195" w:rightChars="-93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</w:rPr>
        <w:t>（二）系统企业</w:t>
      </w:r>
    </w:p>
    <w:tbl>
      <w:tblPr>
        <w:tblStyle w:val="6"/>
        <w:tblW w:w="829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891"/>
        <w:gridCol w:w="24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489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企业所在省市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4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上海捷新动力电池系统有限公司</w:t>
            </w:r>
          </w:p>
        </w:tc>
        <w:tc>
          <w:tcPr>
            <w:tcW w:w="2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上海市</w:t>
            </w:r>
          </w:p>
        </w:tc>
      </w:tr>
    </w:tbl>
    <w:p>
      <w:pPr>
        <w:pStyle w:val="8"/>
        <w:spacing w:after="240"/>
        <w:ind w:right="-197" w:rightChars="-94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240" w:line="240" w:lineRule="auto"/>
        <w:ind w:left="0" w:leftChars="0" w:right="-195" w:rightChars="-93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</w:rPr>
        <w:t>（三）变更企业</w:t>
      </w:r>
    </w:p>
    <w:tbl>
      <w:tblPr>
        <w:tblStyle w:val="6"/>
        <w:tblW w:w="9521" w:type="dxa"/>
        <w:jc w:val="center"/>
        <w:tblInd w:w="28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508"/>
        <w:gridCol w:w="1635"/>
        <w:gridCol w:w="35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jc w:val="center"/>
        </w:trPr>
        <w:tc>
          <w:tcPr>
            <w:tcW w:w="85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3508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  <w:lang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6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变更内容</w:t>
            </w:r>
          </w:p>
        </w:tc>
        <w:tc>
          <w:tcPr>
            <w:tcW w:w="3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  <w:lang w:eastAsia="zh-CN"/>
              </w:rPr>
              <w:t>变更后企业名称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35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宁德时代新能源科技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16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3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宁德时代新能源科技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35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湖南科霸汽车动力电池有限公司</w:t>
            </w:r>
          </w:p>
        </w:tc>
        <w:tc>
          <w:tcPr>
            <w:tcW w:w="16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3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湖南科霸汽车动力电池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35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深圳沃特玛电池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16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3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深圳市沃特玛电池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有限公司</w:t>
            </w:r>
          </w:p>
        </w:tc>
      </w:tr>
      <w:bookmarkEnd w:id="0"/>
    </w:tbl>
    <w:p>
      <w:pPr>
        <w:rPr>
          <w:rFonts w:hint="eastAsia" w:ascii="仿宋_GB2312" w:hAnsi="仿宋_GB2312" w:eastAsia="仿宋_GB2312" w:cs="仿宋_GB2312"/>
        </w:rPr>
      </w:pPr>
    </w:p>
    <w:bookmarkEnd w:id="1"/>
    <w:sectPr>
      <w:pgSz w:w="11906" w:h="16838"/>
      <w:pgMar w:top="1440" w:right="1230" w:bottom="1440" w:left="123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Shruti">
    <w:altName w:val="Sitka Text"/>
    <w:panose1 w:val="020005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 Rounded MT Bold">
    <w:altName w:val="Arial"/>
    <w:panose1 w:val="020F0704030504030204"/>
    <w:charset w:val="00"/>
    <w:family w:val="swiss"/>
    <w:pitch w:val="default"/>
    <w:sig w:usb0="00000000" w:usb1="00000000" w:usb2="00000000" w:usb3="00000000" w:csb0="2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 Rounded MT Bold">
    <w:altName w:val="Arial"/>
    <w:panose1 w:val="020F0704030504030204"/>
    <w:charset w:val="00"/>
    <w:family w:val="decorative"/>
    <w:pitch w:val="default"/>
    <w:sig w:usb0="00000000" w:usb1="00000000" w:usb2="00000000" w:usb3="00000000" w:csb0="2000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 Rounded MT Bold">
    <w:altName w:val="Arial"/>
    <w:panose1 w:val="020F0704030504030204"/>
    <w:charset w:val="00"/>
    <w:family w:val="roman"/>
    <w:pitch w:val="default"/>
    <w:sig w:usb0="00000000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Latha">
    <w:altName w:val="Segoe UI Semilight"/>
    <w:panose1 w:val="020004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rial Rounded MT Bold">
    <w:altName w:val="Arial"/>
    <w:panose1 w:val="020F0704030504030204"/>
    <w:charset w:val="00"/>
    <w:family w:val="modern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roman"/>
    <w:pitch w:val="default"/>
    <w:sig w:usb0="80000287" w:usb1="28CF3C52" w:usb2="00000016" w:usb3="00000000" w:csb0="0004001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modern"/>
    <w:pitch w:val="default"/>
    <w:sig w:usb0="80000287" w:usb1="28CF3C52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CF3C52" w:usb2="00000016" w:usb3="00000000" w:csb0="0004001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803E4"/>
    <w:rsid w:val="10BA27BC"/>
    <w:rsid w:val="172F6697"/>
    <w:rsid w:val="228536ED"/>
    <w:rsid w:val="27567996"/>
    <w:rsid w:val="2F424F98"/>
    <w:rsid w:val="35E05D71"/>
    <w:rsid w:val="3E507D4A"/>
    <w:rsid w:val="3E5834C0"/>
    <w:rsid w:val="4ADE3D60"/>
    <w:rsid w:val="4D0B4493"/>
    <w:rsid w:val="4E2C0965"/>
    <w:rsid w:val="552B1DC7"/>
    <w:rsid w:val="5C8B3F62"/>
    <w:rsid w:val="6F7402E8"/>
    <w:rsid w:val="75F0310B"/>
    <w:rsid w:val="7DA803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paragraph" w:customStyle="1" w:styleId="7">
    <w:name w:val="样式1"/>
    <w:basedOn w:val="1"/>
    <w:qFormat/>
    <w:uiPriority w:val="0"/>
    <w:rPr>
      <w:rFonts w:eastAsia="仿宋_GB2312" w:asciiTheme="minorAscii" w:hAnsiTheme="minorAscii"/>
      <w:sz w:val="32"/>
    </w:rPr>
  </w:style>
  <w:style w:type="paragraph" w:customStyle="1" w:styleId="8">
    <w:name w:val="p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2016-06-16T23:45:00Z</dcterms:created>
  <dc:creator>陈春梅(返回拟稿人)</dc:creator>
  <cp:lastModifiedBy>Administrator</cp:lastModifiedBy>
  <cp:lastPrinted>2016-06-17T00:58:00Z</cp:lastPrinted>
  <dcterms:modified xsi:type="dcterms:W3CDTF">2016-06-20T04:38:15Z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