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napToGrid w:val="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享受车船税减免优惠的节约能源</w:t>
      </w:r>
      <w:r>
        <w:rPr>
          <w:rFonts w:hint="eastAsia" w:ascii="仿宋_GB2312" w:hAnsi="仿宋_GB2312" w:eastAsia="仿宋_GB2312" w:cs="仿宋_GB2312"/>
          <w:b/>
          <w:bCs/>
          <w:spacing w:val="85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使用新能源汽车车型目录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（第十五批）</w:t>
      </w:r>
    </w:p>
    <w:p>
      <w:pPr>
        <w:widowControl/>
        <w:snapToGrid w:val="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snapToGrid w:val="0"/>
        <w:spacing w:line="458" w:lineRule="exact"/>
        <w:ind w:left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一、节能型汽车</w:t>
      </w:r>
    </w:p>
    <w:p>
      <w:pPr>
        <w:widowControl/>
        <w:snapToGrid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（一）轻型商用车</w:t>
      </w:r>
    </w:p>
    <w:tbl>
      <w:tblPr>
        <w:tblStyle w:val="7"/>
        <w:tblW w:w="14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661"/>
        <w:gridCol w:w="2453"/>
        <w:gridCol w:w="850"/>
        <w:gridCol w:w="1701"/>
        <w:gridCol w:w="1701"/>
        <w:gridCol w:w="1560"/>
        <w:gridCol w:w="1417"/>
        <w:gridCol w:w="992"/>
        <w:gridCol w:w="993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2" w:hRule="atLeast"/>
          <w:tblHeader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序号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商标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车辆型号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产品名称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最大设计总质量(kg)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整车整备质量(kg)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排放标准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燃料种类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综合工况燃料消耗量(L/100km)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2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郑州宇通重工有限公司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宇通牌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YTZ5030ZLJK0P6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自卸式垃圾车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2840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1610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国Ⅵ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汽油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2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河南森源重工有限公司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森源牌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SMQ5030ZZZSCE6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自装卸式垃圾车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3495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2275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国Ⅵ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汽油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7.1</w:t>
            </w:r>
          </w:p>
        </w:tc>
      </w:tr>
    </w:tbl>
    <w:p>
      <w:pPr>
        <w:widowControl/>
        <w:snapToGrid w:val="0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（二）重型商用车</w:t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1.天然气重型商用车</w:t>
      </w:r>
    </w:p>
    <w:tbl>
      <w:tblPr>
        <w:tblStyle w:val="7"/>
        <w:tblW w:w="13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661"/>
        <w:gridCol w:w="3404"/>
        <w:gridCol w:w="1080"/>
        <w:gridCol w:w="2210"/>
        <w:gridCol w:w="2210"/>
        <w:gridCol w:w="221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2" w:hRule="atLeast"/>
          <w:tblHeader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序号</w:t>
            </w:r>
          </w:p>
        </w:tc>
        <w:tc>
          <w:tcPr>
            <w:tcW w:w="34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企业名称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商标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车辆型号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产品名称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排放标准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燃料种类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中国重汽集团济宁商用车有限公司</w:t>
            </w:r>
          </w:p>
        </w:tc>
        <w:tc>
          <w:tcPr>
            <w:tcW w:w="10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豪瀚牌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ZZ5315GJBV3066F1L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混凝土搅拌运输车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LNG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ZZ5315GJBV3066F1LB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混凝土搅拌运输车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LNG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东风汽车集团有限公司</w:t>
            </w:r>
          </w:p>
        </w:tc>
        <w:tc>
          <w:tcPr>
            <w:tcW w:w="10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东风牌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EQ3318GL6N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自卸汽车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LNG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EQ4250GL6N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半挂牵引汽车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LNG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EQ4250GL6N1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半挂牵引汽车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东风商用车新疆有限公司</w:t>
            </w:r>
          </w:p>
        </w:tc>
        <w:tc>
          <w:tcPr>
            <w:tcW w:w="10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东风牌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DFV5071CCYGP6N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仓栅式运输车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DFV5252CCYGP6N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仓栅式运输车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DFV5318CCYGP6N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仓栅式运输车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DFV4258GP6N1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半挂牵引车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DFV5081ZYSGP6N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压缩式垃圾车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DFV5182ZYSGP6N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压缩式垃圾车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DFV5071XXYGP6N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厢式运输车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DFV5182XXYGP6N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厢式运输车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DFV5252XXYGP6N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厢式运输车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DFV5318XXYGP6N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厢式运输车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DFV5318GJBGP6N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混凝土搅拌运输车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DFV5318TZLGP6N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渣料运输车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DFV5182XYKGP6N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翼开启厢式车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DFV5318XYKGP6N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翼开启厢式车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DFV5258ZLJGP6N1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自卸式垃圾车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DFV5318ZLJGP6N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自卸式垃圾车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DFV3041GP6N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DFV3110GP6N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DFV3182GP6N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DFV3258GP6N1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DFV3318GP6N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自卸汽车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DFV1071GP6N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载货汽车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DFV1162GP6N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载货汽车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DFV1252GP6N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载货汽车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08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DFV1318GP6N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载货汽车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34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上海申龙客车有限公司</w:t>
            </w:r>
          </w:p>
        </w:tc>
        <w:tc>
          <w:tcPr>
            <w:tcW w:w="10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申龙牌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SLK6126ALN62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客车</w:t>
            </w:r>
          </w:p>
        </w:tc>
        <w:tc>
          <w:tcPr>
            <w:tcW w:w="221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/>
              </w:rPr>
              <w:t>国Ⅵ</w:t>
            </w:r>
          </w:p>
        </w:tc>
        <w:tc>
          <w:tcPr>
            <w:tcW w:w="22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/>
              </w:rPr>
              <w:t>NG</w:t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.汽、柴油重型商用车</w:t>
      </w:r>
    </w:p>
    <w:tbl>
      <w:tblPr>
        <w:tblStyle w:val="7"/>
        <w:tblW w:w="140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661"/>
        <w:gridCol w:w="2169"/>
        <w:gridCol w:w="709"/>
        <w:gridCol w:w="1559"/>
        <w:gridCol w:w="1843"/>
        <w:gridCol w:w="1559"/>
        <w:gridCol w:w="1418"/>
        <w:gridCol w:w="992"/>
        <w:gridCol w:w="992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2" w:hRule="atLeast"/>
          <w:tblHeader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  <w:t>序号</w:t>
            </w:r>
          </w:p>
        </w:tc>
        <w:tc>
          <w:tcPr>
            <w:tcW w:w="216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企业名称</w:t>
            </w:r>
          </w:p>
        </w:tc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商标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车辆型号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产品名称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最大设计总质量(kg)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整车整备质量(kg)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排放标准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燃料种类</w:t>
            </w:r>
          </w:p>
        </w:tc>
        <w:tc>
          <w:tcPr>
            <w:tcW w:w="212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  <w:lang/>
              </w:rPr>
            </w:pPr>
            <w:r>
              <w:rPr>
                <w:rFonts w:hint="eastAsia" w:ascii="仿宋_GB2312" w:hAnsi="Arial" w:eastAsia="仿宋_GB2312" w:cs="仿宋_GB2312"/>
                <w:b/>
                <w:color w:val="000000"/>
                <w:szCs w:val="21"/>
                <w:lang/>
              </w:rPr>
              <w:t>综合工况燃料消耗量(L/100km)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</w:p>
        </w:tc>
        <w:tc>
          <w:tcPr>
            <w:tcW w:w="216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河南森源重工有限公司</w:t>
            </w:r>
          </w:p>
        </w:tc>
        <w:tc>
          <w:tcPr>
            <w:tcW w:w="7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森源牌</w:t>
            </w:r>
          </w:p>
        </w:tc>
        <w:tc>
          <w:tcPr>
            <w:tcW w:w="15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kern w:val="0"/>
                <w:szCs w:val="21"/>
                <w:lang/>
              </w:rPr>
              <w:t>SMQ5180ZXXDFE6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车厢可卸式垃圾车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18000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8200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国Ⅵ</w:t>
            </w:r>
          </w:p>
        </w:tc>
        <w:tc>
          <w:tcPr>
            <w:tcW w:w="99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/>
              <w:jc w:val="center"/>
              <w:rPr>
                <w:rFonts w:ascii="仿宋_GB2312" w:hAnsi="仿宋_GB2312" w:eastAsia="仿宋_GB2312" w:cs="仿宋_GB2312"/>
                <w:bCs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/>
              </w:rPr>
              <w:t>柴油</w:t>
            </w:r>
          </w:p>
        </w:tc>
        <w:tc>
          <w:tcPr>
            <w:tcW w:w="212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Cs w:val="21"/>
              </w:rPr>
              <w:t>24.4/23.7/23.9/23.8/23.8</w:t>
            </w:r>
          </w:p>
        </w:tc>
      </w:tr>
    </w:tbl>
    <w:p>
      <w:pPr>
        <w:rPr>
          <w:sz w:val="28"/>
          <w:szCs w:val="28"/>
        </w:rPr>
      </w:pP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en-US"/>
        </w:rPr>
        <w:t>二、新能源汽车</w:t>
      </w:r>
    </w:p>
    <w:p>
      <w:pPr>
        <w:widowControl/>
        <w:snapToGrid w:val="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（一）插电式混合动力乘用车</w:t>
      </w:r>
    </w:p>
    <w:tbl>
      <w:tblPr>
        <w:tblStyle w:val="7"/>
        <w:tblW w:w="14007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676"/>
        <w:gridCol w:w="2867"/>
        <w:gridCol w:w="992"/>
        <w:gridCol w:w="1721"/>
        <w:gridCol w:w="1276"/>
        <w:gridCol w:w="992"/>
        <w:gridCol w:w="1134"/>
        <w:gridCol w:w="709"/>
        <w:gridCol w:w="851"/>
        <w:gridCol w:w="971"/>
        <w:gridCol w:w="1224"/>
        <w:gridCol w:w="5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665" w:hRule="atLeast"/>
          <w:tblHeader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商标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产品型号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通用名称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纯电动续驶里程(km)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燃料消耗量(L/100km)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发动机排量(ml)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整车整备质量(kg)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动力蓄电池总质量(kg)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动力蓄电池总能量(kWh)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上汽大通汽车有限公司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大通牌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SH6484N1PHEV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上汽MAXUS EUNIQ5 PLUG IN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4.9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1349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1772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浙江吉利汽车有限公司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英伦牌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MR5030XFZSHEV01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TX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7.3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浙江豪情汽车制造有限公司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领克牌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JL6432PHEV13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06 PHEV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4.8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1695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11.3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长安标致雪铁龙汽车有限公司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谛艾仕牌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CAP7161HEV6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DS9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1880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11.88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上海汽车集团股份有限公司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名爵牌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kern w:val="0"/>
                <w:szCs w:val="21"/>
                <w:lang/>
              </w:rPr>
              <w:t>CSA5023TXUEPHEV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名爵eHS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4.9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1775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16.6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</w:tbl>
    <w:p>
      <w:pPr>
        <w:widowControl/>
        <w:snapToGrid w:val="0"/>
        <w:ind w:firstLine="420" w:firstLineChars="200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>勘误</w:t>
      </w:r>
      <w:r>
        <w:rPr>
          <w:rFonts w:hint="eastAsia" w:ascii="仿宋_GB2312" w:hAnsi="仿宋_GB2312" w:eastAsia="仿宋_GB2312" w:cs="仿宋_GB2312"/>
          <w:bCs/>
          <w:spacing w:val="-17"/>
          <w:szCs w:val="21"/>
        </w:rPr>
        <w:t>：《</w:t>
      </w:r>
      <w:r>
        <w:rPr>
          <w:rFonts w:hint="eastAsia" w:ascii="仿宋_GB2312" w:hAnsi="仿宋_GB2312" w:eastAsia="仿宋_GB2312" w:cs="仿宋_GB2312"/>
          <w:bCs/>
          <w:szCs w:val="21"/>
        </w:rPr>
        <w:t>享受车船税减免优惠的节约能源 使用新能源汽车车型目录</w:t>
      </w:r>
      <w:r>
        <w:rPr>
          <w:rFonts w:hint="eastAsia" w:ascii="仿宋_GB2312" w:hAnsi="仿宋_GB2312" w:eastAsia="仿宋_GB2312" w:cs="仿宋_GB2312"/>
          <w:bCs/>
          <w:spacing w:val="-17"/>
          <w:szCs w:val="21"/>
        </w:rPr>
        <w:t>》（</w:t>
      </w:r>
      <w:r>
        <w:rPr>
          <w:rFonts w:hint="eastAsia" w:ascii="仿宋_GB2312" w:hAnsi="仿宋_GB2312" w:eastAsia="仿宋_GB2312" w:cs="仿宋_GB2312"/>
          <w:bCs/>
          <w:szCs w:val="21"/>
        </w:rPr>
        <w:t>第十三批）插电式混合动力乘用车部分第4项企业名称应为应</w:t>
      </w:r>
      <w:r>
        <w:rPr>
          <w:rFonts w:hint="eastAsia" w:ascii="仿宋_GB2312" w:hAnsi="仿宋_GB2312" w:eastAsia="仿宋_GB2312" w:cs="仿宋_GB2312"/>
          <w:bCs/>
          <w:spacing w:val="-11"/>
          <w:szCs w:val="21"/>
        </w:rPr>
        <w:t>为“</w:t>
      </w:r>
      <w:r>
        <w:rPr>
          <w:rFonts w:hint="eastAsia" w:ascii="仿宋_GB2312" w:hAnsi="仿宋_GB2312" w:eastAsia="仿宋_GB2312" w:cs="仿宋_GB2312"/>
          <w:bCs/>
          <w:szCs w:val="21"/>
        </w:rPr>
        <w:t>沃尔沃汽车销售(上海)有限公司”，商标应为“沃尔沃(VOLVO)”。</w:t>
      </w:r>
    </w:p>
    <w:p>
      <w:pPr>
        <w:widowControl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  <w:br w:type="page"/>
      </w:r>
    </w:p>
    <w:p>
      <w:pPr>
        <w:widowControl/>
        <w:snapToGrid w:val="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（二）纯电动商用车</w:t>
      </w:r>
    </w:p>
    <w:tbl>
      <w:tblPr>
        <w:tblStyle w:val="7"/>
        <w:tblW w:w="139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660"/>
        <w:gridCol w:w="2700"/>
        <w:gridCol w:w="619"/>
        <w:gridCol w:w="2410"/>
        <w:gridCol w:w="1985"/>
        <w:gridCol w:w="850"/>
        <w:gridCol w:w="2126"/>
        <w:gridCol w:w="993"/>
        <w:gridCol w:w="1057"/>
        <w:gridCol w:w="5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458" w:hRule="atLeast"/>
          <w:tblHeader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商标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产品型号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纯电动续驶里程(km)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整车整备质量(kg)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动力蓄电池组总质量(kg)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动力蓄电池组总能量(kWh)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北汽福田汽车股份有限公司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福田牌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BJ4259EVPA1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纯电动半挂牵引车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10900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1768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281.91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BJ5102GQXEV-H2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纯电动清洗车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5800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766.0±22.9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104.7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BJ5048XCCEV1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纯电动餐车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3450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570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丹东黄海汽车有限责任公司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黄海牌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DD5032TCXBEV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纯电动除雪车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470±14.1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67.89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上汽大通汽车有限公司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大通牌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SH5041XXYJ7BEV-1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SH5041XXYJ7BEV-2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275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51.5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SH5042XXYJ7BEV-1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SH5042XXYJ7BEV-2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51.5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跃进牌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SH5047XXYZFEVNZ7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2790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81.14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徐州徐工汽车制造有限公司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徐工牌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XGA1086BEVXA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纯电动载货汽车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4000/4150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90.52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XGA5042XXYBEV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676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88.16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安徽安凯汽车股份有限公司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安凯牌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HFF6855G03EV12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526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9000/9200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1456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229.05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江铃汽车股份有限公司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江铃牌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JX5040XXYTCA-M5BEV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60.16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JX5040XXYTHB-M5BEV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416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65.17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山东汽车制造有限公司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陕汽牌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YTQ5042XXYJEEV331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81.14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中国一拖集团有限公司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东方红牌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LT5081ZYSBEV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纯电动压缩式垃圾车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261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678±20.4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110.376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LT5091TCABEV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纯电动餐厨垃圾车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6330/6050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1248±20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158.72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LT5181GQXBEV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纯电动清洗车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9650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218.55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中国一拖集团有限公司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东方红牌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LT5181ZXXBEV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纯电动车厢可卸式垃圾车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9600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1680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241.96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LT5183TDYBEV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纯电动多功能抑尘车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11900/11660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郑州宇通客车股份有限公司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宇通牌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ZK6907BEVY36K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10000/10300/10600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255.48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比亚迪汽车工业有限公司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比亚迪牌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BYD5041XXYBEV1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565.6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BYD6101B2EV1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纯电动低入口城市客车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10900/11200/11500/11800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319.936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BYD6122B2EV1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纯电动低入口城市客车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12100/12500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2229.6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337.712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广州广汽比亚迪新能源客车有限公司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广汽牌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GZ6101LGEV1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590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12050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319.936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GZ6122LGEV2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纯电动低入口城市客车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12700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2229.6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337.712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GZ6850HZEV1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9150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1696.8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255.024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中植一客成都汽车有限公司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中植汽车牌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CDL6590URBEV1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345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4800/5000/5200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609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95.25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东风云南汽车有限公司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东风牌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EQ5030ZZZBEV2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纯电动自装卸式垃圾车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185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226±20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32.25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EQ5040TXSPBEV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纯电动洗扫车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52.12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EQ5046XXYPBEVC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89.85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EQ5046XXYPBEVD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98.04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EQ5046XXYPBEVE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53.47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EQ6810GPBEV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7860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884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140.95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金龙联合汽车工业(苏州)有限公司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海格牌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KLQ6606GAEVJL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纯电动低入口城市客车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3280/3560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545±15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73.67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KLQ6650GEVN5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5350/5650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639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95.25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KLQ6816GAEVN4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7000/7300/7600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114.52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KLQ6822GEVN4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6600/6900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114.52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厦门金龙联合汽车工业有限公司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金龙牌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XMQ6706EYBEVL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4850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728±22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114.52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XMQ6810AGBEVL5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7900/8200/8500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884±26.4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140.95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厦门金龙旅行车有限公司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金旅牌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XML5043XXYEVJ0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2690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546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85.89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厦门金龙旅行车有限公司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金旅牌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XML6606JEVY0C2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415.4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3440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579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90.24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XML6606JEVY0C3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315.2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442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70.47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中通客车控股股份有限公司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中通牌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LCK6108EVG3A19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505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10400/10900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255.48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LCK6118EVGA1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11530/11830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255.48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LCK6126EVGRA1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纯电动低入口城市客车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695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11650/12150/12550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2170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350.07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LCK6126EVGRA2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纯电动低入口城市客车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612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12400/11900/11400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1966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315.07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上海申龙客车有限公司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申龙牌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SLK6115UBEVN1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纯电动低地板城市客车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11600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2007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315.85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吉利四川商用车有限公司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远程牌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DNC5047XXYBEVK4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435±12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DNC5047XXYBEVL1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81.14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DNC5087XXYBEVL1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106.95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南京金龙客车制造有限公司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开沃牌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NJL5038XXYEV4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1850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363.6±10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50.232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NJL6520EV1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纯电动轻型客车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363.6±10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50.232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华晨鑫源重庆汽车有限公司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鑫源牌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JKC5034XLCDLBEV0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纯电动冷藏车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481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68.6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中车时代电动汽车股份有限公司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中国中车牌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TEG6803BEV03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7200/6900/6600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983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157.53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TEG6805BEV01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6450/6250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728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114.52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TEG6853BEV01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8000/7700/7400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1017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163.36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四川南骏汽车集团有限公司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南骏牌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NJA1040EDF33BEV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纯电动载货汽车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640±20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98.04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NJA5040CCYEDF33BEV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纯电动仓栅式运输车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640±20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98.04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NJA5040XXYEDF33BEV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纯电动厢式运输车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640±20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98.04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珠海广通汽车有限公司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广通牌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GTQ6105BEVB30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11200/11550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1917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300.81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GTQ6126BEVB30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11800/12200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1917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300.81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GTQ6129BEVB30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12000/12350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2170±65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350.1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珠海广通汽车有限公司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广通牌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GTQ6131BEVST6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纯电动双层城市客车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18000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3060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150.14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GTQ6600BEVB30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5000/5200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806±24.2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127.7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GTQ6858BEVB30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8750/9000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1612±48.4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255.5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中兴智能汽车有限公司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广客牌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GTZ6605BEVB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5400/5200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579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90.2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广西申龙汽车制造有限公司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紫象牌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HQK6109BEVB1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10600/11000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1305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92.2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远大汽车制造股份有限公司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衡霸牌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YYD5120ZYSCBEV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纯电动压缩式垃圾车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9950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218.5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航天晨光股份有限公司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三力牌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CGJ5040ZDJEQBEV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纯电动压缩式对接垃圾车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292±5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49.02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CGJ5180GSSDFBEV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纯电动洒水车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218.55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CGJ5181TDYCABEV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纯电动多功能抑尘车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11000/11700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2218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327.82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扬州三源机械有限公司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三联牌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YSY5100TCABEV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纯电动餐厨垃圾车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5980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162.28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YSY5100ZZZBEV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纯电动自装卸式垃圾车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5730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162.28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YSY5120ZXXBEV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纯电动车厢可卸式垃圾车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6300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162.28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杭州西湖比亚迪新能源汽车有限公司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比亚迪牌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XBE5040TYHBEV1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纯电动路面养护车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424.2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63.75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安徽爱瑞特新能源专用汽车股份有限公司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爱瑞特牌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ART5030XTYY21BEV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纯电动密闭式桶装垃圾车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1980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41.34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ART5040TYHQ48BEV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纯电动路面养护车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2720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福建龙马环卫装备股份有限公司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福龙马牌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FLM5040ZDJNJBEV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纯电动压缩式对接垃圾车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276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2380/2520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江西江铃汽车集团改装车股份有限公司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江铃牌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JX5045XYCMBEV-AM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纯电动防弹运钞车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471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578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80.4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聊城中通新能源汽车装备有限公司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东岳牌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ZTQ5040ZZZE2Y28BEV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纯电动自装卸式垃圾车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486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64.64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ZTQ5180GQXE1J50BEV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纯电动清洗车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9785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1536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218.55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ZTQ5180GQXZ7J45BEV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纯电动清洗车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9630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1680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241.96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ZTQ5180TXSCAJ53BEV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纯电动洗扫车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14590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2218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327.82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ZTQ5181TDYE1J53BEV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纯电动多功能抑尘车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12690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ZTQ5181TXSE1J53BEV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纯电动洗扫车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14750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郑州宏达汽车工业有限公司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郑龙牌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JYC5030TYHEQBEV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纯电动路面养护车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2600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400±5.0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JYC5090ZYSEQBEV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纯电动压缩式垃圾车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6950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1248±20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158.72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郑州宇通重工有限公司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宇通牌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YTZ5080ZYSD0BEV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纯电动压缩式垃圾车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1005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150.88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YTZ5100ZLJD0BEV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纯电动自卸式垃圾车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983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157.53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YTZ5101TSLD0BEV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纯电动扫路车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7750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175.03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YTZ5181TXSD0BEV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纯电动洗扫车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12950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301.76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徐工湖北环保科技股份有限公司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徐工牌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DXA5180GPSLBEV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纯电动绿化喷洒车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8330/8430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1130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162.3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DXA5180TDYLBEV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纯电动多功能抑尘车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380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12130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长沙中联重科环境产业有限公司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中联牌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ZBH5040XJEQLBEV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纯电动环境监测车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3180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496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64.64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ZBH5101GXESHBEV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纯电动吸粪车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430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1108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162.28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ZBH5320ZXXBYBEV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纯电动车厢可卸式垃圾车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15860/15160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2664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重庆穗通新能源汽车制造有限公司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穗通牌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YST6852BEVG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纯电动城市客车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295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8500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1085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175.03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贵州贵航云马汽车工业有限责任公司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云马牌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YM5030TYHBEV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纯电动路面养护车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400±5.0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YM5030XTYBEV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纯电动密闭式桶装垃圾车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400±5.0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/>
              </w:rPr>
              <w:t>贵州贵航云马汽车工业有限责任公司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云马牌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YM5030ZXXBEV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纯电动车厢可卸式垃圾车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1920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400±5.0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bCs/>
                <w:color w:val="000000"/>
                <w:spacing w:val="-12"/>
                <w:kern w:val="0"/>
                <w:szCs w:val="21"/>
                <w:lang w:eastAsia="en-US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YM5030ZZZBEV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  <w:t>纯电动自装卸式垃圾车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2250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400±5.0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tabs>
          <w:tab w:val="left" w:pos="4726"/>
        </w:tabs>
        <w:snapToGrid w:val="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（三）插电式混合动力商用车</w:t>
      </w:r>
    </w:p>
    <w:tbl>
      <w:tblPr>
        <w:tblStyle w:val="7"/>
        <w:tblW w:w="14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684"/>
        <w:gridCol w:w="2000"/>
        <w:gridCol w:w="870"/>
        <w:gridCol w:w="1985"/>
        <w:gridCol w:w="1701"/>
        <w:gridCol w:w="708"/>
        <w:gridCol w:w="1276"/>
        <w:gridCol w:w="709"/>
        <w:gridCol w:w="1559"/>
        <w:gridCol w:w="992"/>
        <w:gridCol w:w="932"/>
        <w:gridCol w:w="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1020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商标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产品型号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纯电动续驶里程(km)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燃料消耗量(L/100km)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发动机排量(mL)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整车整备质量(kg)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动力蓄电池总质量(kg)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动力蓄电池总能量(kWh)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  <w:t>北汽福田汽车股份有限公司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  <w:t>福田牌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BJ6107SHEVCA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插电式混合动力城市客车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14.92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11800/12150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86.44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BJ6128SHEVCA-5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插电式混合动力双层城市客车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23.23(kg/100km)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4156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16600/17200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44.16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  <w:t>钛酸锂/NG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BJ6147SHEVCA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插电式混合动力城市客车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20.61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14200/14800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612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86.44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BJ6160SHEVCA-3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插电式混合动力铰接城市客车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23.95(kg/100km)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4156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17500/18000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930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44.16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  <w:t>钛酸锂/NG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  <w:t>吉利四川商用车有限公司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  <w:t>远程牌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DNC5047XFYSHEVGL1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插电式混合动力防疫车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6.9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240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DNC5077XXYSHEVGL1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插电式混合动力厢式运输车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11.5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3350/3680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DNC5087XXYSHEVGL1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插电式混合动力厢式运输车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8.4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1477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3650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239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25.9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  <w:t>福建龙马环卫装备股份有限公司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  <w:lang/>
              </w:rPr>
              <w:t>福龙马牌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8"/>
                <w:kern w:val="0"/>
                <w:szCs w:val="21"/>
                <w:lang/>
              </w:rPr>
              <w:t>FLM5180ZYSDGPHEVK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插电式混合动力压缩式垃圾车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24.17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4500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10320/10030/10490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251±7.5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Cs w:val="21"/>
              </w:rPr>
              <w:t>30.13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2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7"/>
        </w:numPr>
        <w:snapToGrid w:val="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燃料电池商用车</w:t>
      </w:r>
    </w:p>
    <w:tbl>
      <w:tblPr>
        <w:tblStyle w:val="7"/>
        <w:tblW w:w="13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684"/>
        <w:gridCol w:w="1752"/>
        <w:gridCol w:w="696"/>
        <w:gridCol w:w="1981"/>
        <w:gridCol w:w="1843"/>
        <w:gridCol w:w="3119"/>
        <w:gridCol w:w="1325"/>
        <w:gridCol w:w="1104"/>
        <w:gridCol w:w="912"/>
        <w:gridCol w:w="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765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/>
              </w:rPr>
              <w:t>序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企业名称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商标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产品型号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产品名称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纯电动续驶里程(km)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整车整备质量(kg)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燃料电池系统额定功率(kW)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驱动电机额定功率(kW)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北汽福田汽车股份有限公司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福田牌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Cs w:val="21"/>
              </w:rPr>
              <w:t>BJ6116FCEVUH-1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燃料电池客车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Cs w:val="21"/>
              </w:rPr>
              <w:t>200(</w:t>
            </w: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Cs w:val="21"/>
              </w:rPr>
              <w:t>氢系统不工作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Cs w:val="21"/>
              </w:rPr>
              <w:t>)/650(</w:t>
            </w:r>
            <w:r>
              <w:rPr>
                <w:rFonts w:hint="eastAsia" w:ascii="仿宋_GB2312" w:hAnsi="宋体" w:eastAsia="仿宋_GB2312" w:cs="宋体"/>
                <w:color w:val="000000"/>
                <w:spacing w:val="-12"/>
                <w:kern w:val="0"/>
                <w:szCs w:val="21"/>
              </w:rPr>
              <w:t>氢系统工作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Cs w:val="21"/>
              </w:rPr>
              <w:t>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12000/12400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90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上汽大通汽车有限公司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跃进牌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Cs w:val="21"/>
              </w:rPr>
              <w:t>SH5187XXYZQFCEVWZ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燃料电池厢式运输车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Cs w:val="21"/>
              </w:rPr>
              <w:t>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8385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83.5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东风柳州汽车有限公司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乘龙牌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Cs w:val="21"/>
              </w:rPr>
              <w:t>LZ5090XXYL3AZFCEV101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8"/>
                <w:kern w:val="0"/>
                <w:szCs w:val="21"/>
              </w:rPr>
              <w:t>燃料电池厢式运输车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Cs w:val="21"/>
              </w:rPr>
              <w:t>420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5200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30.1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  <w:t>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eastAsia="仿宋_GB2312" w:cs="仿宋_GB2312"/>
                <w:bCs/>
                <w:spacing w:val="-12"/>
                <w:kern w:val="0"/>
                <w:szCs w:val="21"/>
                <w:lang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12499879">
    <w:nsid w:val="83E011A7"/>
    <w:multiLevelType w:val="singleLevel"/>
    <w:tmpl w:val="83E011A7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hAnsi="Times New Roman" w:eastAsia="仿宋_GB2312"/>
        <w:sz w:val="21"/>
        <w:szCs w:val="21"/>
      </w:rPr>
    </w:lvl>
  </w:abstractNum>
  <w:abstractNum w:abstractNumId="3612120705">
    <w:nsid w:val="D74C9681"/>
    <w:multiLevelType w:val="singleLevel"/>
    <w:tmpl w:val="D74C9681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3688117886">
    <w:nsid w:val="DBD4367E"/>
    <w:multiLevelType w:val="singleLevel"/>
    <w:tmpl w:val="DBD4367E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94774570">
    <w:nsid w:val="05A6252A"/>
    <w:multiLevelType w:val="singleLevel"/>
    <w:tmpl w:val="05A6252A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95431044">
    <w:nsid w:val="0BA60A84"/>
    <w:multiLevelType w:val="singleLevel"/>
    <w:tmpl w:val="0BA60A84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hAnsi="Times New Roman" w:eastAsia="仿宋_GB2312"/>
        <w:sz w:val="21"/>
        <w:szCs w:val="21"/>
      </w:rPr>
    </w:lvl>
  </w:abstractNum>
  <w:abstractNum w:abstractNumId="222371595">
    <w:nsid w:val="0D411F0B"/>
    <w:multiLevelType w:val="singleLevel"/>
    <w:tmpl w:val="0D411F0B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hAnsi="Times New Roman" w:eastAsia="仿宋_GB2312"/>
        <w:sz w:val="21"/>
        <w:szCs w:val="21"/>
      </w:rPr>
    </w:lvl>
  </w:abstractNum>
  <w:abstractNum w:abstractNumId="272229170">
    <w:nsid w:val="1039E332"/>
    <w:multiLevelType w:val="singleLevel"/>
    <w:tmpl w:val="1039E332"/>
    <w:lvl w:ilvl="0" w:tentative="1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920800210">
    <w:nsid w:val="36E24BD2"/>
    <w:multiLevelType w:val="singleLevel"/>
    <w:tmpl w:val="36E24BD2"/>
    <w:lvl w:ilvl="0" w:tentative="1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num w:numId="1">
    <w:abstractNumId w:val="2212499879"/>
  </w:num>
  <w:num w:numId="2">
    <w:abstractNumId w:val="222371595"/>
  </w:num>
  <w:num w:numId="3">
    <w:abstractNumId w:val="195431044"/>
  </w:num>
  <w:num w:numId="4">
    <w:abstractNumId w:val="3688117886"/>
  </w:num>
  <w:num w:numId="5">
    <w:abstractNumId w:val="94774570"/>
  </w:num>
  <w:num w:numId="6">
    <w:abstractNumId w:val="3612120705"/>
  </w:num>
  <w:num w:numId="7">
    <w:abstractNumId w:val="272229170"/>
  </w:num>
  <w:num w:numId="8">
    <w:abstractNumId w:val="9208002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44C8B"/>
    <w:rsid w:val="00092A4E"/>
    <w:rsid w:val="000D30FB"/>
    <w:rsid w:val="00197F8E"/>
    <w:rsid w:val="00211F48"/>
    <w:rsid w:val="0027337E"/>
    <w:rsid w:val="002A41D4"/>
    <w:rsid w:val="002E1BF6"/>
    <w:rsid w:val="00323299"/>
    <w:rsid w:val="003D4F09"/>
    <w:rsid w:val="004D3DF5"/>
    <w:rsid w:val="004F055D"/>
    <w:rsid w:val="005C36CE"/>
    <w:rsid w:val="005F3C5D"/>
    <w:rsid w:val="00697D22"/>
    <w:rsid w:val="006A3352"/>
    <w:rsid w:val="007D20E4"/>
    <w:rsid w:val="0087000C"/>
    <w:rsid w:val="00920FCF"/>
    <w:rsid w:val="00944C8B"/>
    <w:rsid w:val="00A24E3C"/>
    <w:rsid w:val="00A2506F"/>
    <w:rsid w:val="00A40397"/>
    <w:rsid w:val="00A8512E"/>
    <w:rsid w:val="00B36F7E"/>
    <w:rsid w:val="00B727EC"/>
    <w:rsid w:val="00B9194C"/>
    <w:rsid w:val="00C4419E"/>
    <w:rsid w:val="00C65135"/>
    <w:rsid w:val="00CA08BA"/>
    <w:rsid w:val="00CB5F99"/>
    <w:rsid w:val="00D8487B"/>
    <w:rsid w:val="01F74268"/>
    <w:rsid w:val="02AE2C25"/>
    <w:rsid w:val="03A81EC5"/>
    <w:rsid w:val="05F60EE4"/>
    <w:rsid w:val="061A6B58"/>
    <w:rsid w:val="0681721B"/>
    <w:rsid w:val="09F43832"/>
    <w:rsid w:val="0BA37372"/>
    <w:rsid w:val="0F9104DA"/>
    <w:rsid w:val="10AA4C43"/>
    <w:rsid w:val="129C7776"/>
    <w:rsid w:val="12C64197"/>
    <w:rsid w:val="132604C8"/>
    <w:rsid w:val="19E260B3"/>
    <w:rsid w:val="21961AA2"/>
    <w:rsid w:val="229B678A"/>
    <w:rsid w:val="25626637"/>
    <w:rsid w:val="2A243905"/>
    <w:rsid w:val="2C5D6F76"/>
    <w:rsid w:val="2E3F6A70"/>
    <w:rsid w:val="31F03330"/>
    <w:rsid w:val="324B4C61"/>
    <w:rsid w:val="39023E33"/>
    <w:rsid w:val="3B6F7D94"/>
    <w:rsid w:val="419B4F15"/>
    <w:rsid w:val="46335478"/>
    <w:rsid w:val="46F3068B"/>
    <w:rsid w:val="480E3347"/>
    <w:rsid w:val="4A570392"/>
    <w:rsid w:val="4CEA204D"/>
    <w:rsid w:val="4D416E97"/>
    <w:rsid w:val="4F824C2E"/>
    <w:rsid w:val="523E30D9"/>
    <w:rsid w:val="526A3B6B"/>
    <w:rsid w:val="526C06B9"/>
    <w:rsid w:val="52795DB4"/>
    <w:rsid w:val="53064BB0"/>
    <w:rsid w:val="57787448"/>
    <w:rsid w:val="59D14DA2"/>
    <w:rsid w:val="5C6A14E7"/>
    <w:rsid w:val="628F1810"/>
    <w:rsid w:val="63300301"/>
    <w:rsid w:val="65F53E30"/>
    <w:rsid w:val="67593813"/>
    <w:rsid w:val="67833ACC"/>
    <w:rsid w:val="693018AA"/>
    <w:rsid w:val="6BB9769F"/>
    <w:rsid w:val="6C5A4994"/>
    <w:rsid w:val="6C9E39E4"/>
    <w:rsid w:val="71BE022C"/>
    <w:rsid w:val="75EE7923"/>
    <w:rsid w:val="78B53FFB"/>
    <w:rsid w:val="7AE06E6A"/>
    <w:rsid w:val="7E131CDB"/>
    <w:rsid w:val="7EBD0375"/>
    <w:rsid w:val="7FB1048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5"/>
      <w:outlineLvl w:val="0"/>
    </w:pPr>
    <w:rPr>
      <w:rFonts w:ascii="微软雅黑" w:hAnsi="微软雅黑" w:eastAsia="微软雅黑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781"/>
      <w:outlineLvl w:val="1"/>
    </w:pPr>
    <w:rPr>
      <w:rFonts w:ascii="微软雅黑" w:hAnsi="微软雅黑" w:eastAsia="微软雅黑"/>
      <w:b/>
      <w:bCs/>
      <w:sz w:val="28"/>
      <w:szCs w:val="2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basedOn w:val="6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9">
    <w:name w:val="font01"/>
    <w:basedOn w:val="6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0">
    <w:name w:val="页眉 字符"/>
    <w:basedOn w:val="6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1">
    <w:name w:val="页脚 字符"/>
    <w:basedOn w:val="6"/>
    <w:link w:val="4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3628</Words>
  <Characters>5517</Characters>
  <Lines>45</Lines>
  <Paragraphs>18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2020-04-14T03:15:00Z</dcterms:created>
  <dc:creator>MYMY</dc:creator>
  <cp:lastModifiedBy>Administrator</cp:lastModifiedBy>
  <dcterms:modified xsi:type="dcterms:W3CDTF">2020-04-28T07:44:47Z</dcterms:modified>
  <dc:title>享受车船税减免优惠的节约能源 使用新能源汽车车型目录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