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b/>
          <w:bCs/>
          <w:color w:val="00B0F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44"/>
          <w:szCs w:val="44"/>
        </w:rPr>
        <w:drawing>
          <wp:inline distT="0" distB="0" distL="114300" distR="114300">
            <wp:extent cx="1440180" cy="407670"/>
            <wp:effectExtent l="0" t="0" r="7620" b="11430"/>
            <wp:docPr id="2" name="图片 2" descr="蓝科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蓝科途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34290</wp:posOffset>
                </wp:positionV>
                <wp:extent cx="1714500" cy="5035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38195" y="881380"/>
                          <a:ext cx="17145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AFCC"/>
                                <w:sz w:val="36"/>
                                <w:szCs w:val="36"/>
                              </w:rPr>
                              <w:t>新技术·新突破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pt;margin-top:2.7pt;height:39.65pt;width:135pt;z-index:251659264;mso-width-relative:page;mso-height-relative:page;" filled="f" stroked="f" coordsize="21600,21600" o:gfxdata="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7mEw01gAAAAgBAAAPAAAAAAAA&#10;AAEAIAAAACIAAABkcnMvZG93bnJldi54bWxQSwECFAAUAAAACACHTuJAVVyEhU0CAAB/BAAADgAA&#10;AAAAAAABACAAAAAl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AFCC"/>
                          <w:sz w:val="36"/>
                          <w:szCs w:val="36"/>
                        </w:rPr>
                        <w:t>新技术·新突破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微软雅黑" w:hAnsi="微软雅黑" w:eastAsia="微软雅黑" w:cs="微软雅黑"/>
          <w:b/>
          <w:bCs/>
          <w:color w:val="00AFCC"/>
          <w:sz w:val="36"/>
          <w:szCs w:val="36"/>
        </w:rPr>
      </w:pPr>
    </w:p>
    <w:p>
      <w:pPr>
        <w:jc w:val="center"/>
        <w:rPr>
          <w:rFonts w:ascii="微软雅黑" w:hAnsi="微软雅黑" w:eastAsia="微软雅黑" w:cs="微软雅黑"/>
          <w:color w:val="000000" w:themeColor="text1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</w:rPr>
        <w:t>蓝科途“超高强+在线涂覆隔膜新品发布会”</w:t>
      </w:r>
    </w:p>
    <w:p>
      <w:pPr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</w:rPr>
        <w:t>邀请函</w:t>
      </w:r>
    </w:p>
    <w:bookmarkEnd w:id="0"/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2021年4月26日，山西蓝科途将举行以“新技术·新突破”为主题超高强+在线涂覆隔膜新品发布会及行业研讨会，同期安排企业参观考察、欢迎晚宴等环节，期待您拨冗莅临！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 xml:space="preserve">【活动时间】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2021年4月26日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 xml:space="preserve">【活动地点】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山西省运城市，永济市铝深加工工业园区中山东街28号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 xml:space="preserve">【主办单位】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山西蓝科途新材料科技有限公司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>【活动规模】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100人左右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 xml:space="preserve">【活动事项】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请各参会企业/机构务必于2021年4月23日前将《参会人员回执》（见附件1）反馈到会务联络处，以便我们安排有关会务工作。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</w:rPr>
        <w:t>【会务联系】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杜跃刚：13934392838，邮箱：duyuegang@lanketu.com</w:t>
      </w:r>
    </w:p>
    <w:p>
      <w:pPr>
        <w:widowControl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方文婷：15166067830，邮箱：fangwenting@lanketu.com</w:t>
      </w:r>
    </w:p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华文中宋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华文中宋"/>
          <w:color w:val="000000" w:themeColor="text1"/>
          <w:kern w:val="0"/>
          <w:szCs w:val="21"/>
        </w:rPr>
        <w:t>附件1：</w:t>
      </w: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 w:cs="华文中宋"/>
          <w:color w:val="000000" w:themeColor="text1"/>
          <w:kern w:val="0"/>
          <w:sz w:val="36"/>
          <w:szCs w:val="36"/>
        </w:rPr>
      </w:pPr>
      <w:r>
        <w:rPr>
          <w:rFonts w:hint="eastAsia" w:ascii="微软雅黑" w:hAnsi="微软雅黑" w:eastAsia="微软雅黑" w:cs="华文中宋"/>
          <w:color w:val="000000" w:themeColor="text1"/>
          <w:kern w:val="0"/>
          <w:sz w:val="36"/>
          <w:szCs w:val="36"/>
        </w:rPr>
        <w:t>参会回执表</w:t>
      </w: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 w:cs="华文中宋"/>
          <w:color w:val="000000" w:themeColor="text1"/>
          <w:kern w:val="0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28"/>
        <w:gridCol w:w="1618"/>
        <w:gridCol w:w="514"/>
        <w:gridCol w:w="630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单位名称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联络人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电话</w:t>
            </w:r>
          </w:p>
        </w:tc>
        <w:tc>
          <w:tcPr>
            <w:tcW w:w="210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参会嘉宾信息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姓名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职务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是否需接送站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8"/>
              </w:rPr>
              <w:t>□是    □否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到达航班/车次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到达日期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到达时间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活动接待信息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autoSpaceDN w:val="0"/>
              <w:spacing w:line="276" w:lineRule="auto"/>
              <w:jc w:val="left"/>
              <w:textAlignment w:val="baseline"/>
              <w:rPr>
                <w:rFonts w:ascii="微软雅黑" w:hAnsi="微软雅黑" w:eastAsia="微软雅黑" w:cs="微软雅黑"/>
                <w:bCs/>
                <w:color w:val="000000" w:themeColor="text1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0"/>
              </w:rPr>
              <w:t>杜跃刚:13934392838,邮箱：duyuegang@lanketu.com</w:t>
            </w:r>
          </w:p>
          <w:p>
            <w:pPr>
              <w:autoSpaceDN w:val="0"/>
              <w:spacing w:line="276" w:lineRule="auto"/>
              <w:jc w:val="left"/>
              <w:textAlignment w:val="baseline"/>
              <w:rPr>
                <w:rFonts w:ascii="微软雅黑" w:hAnsi="微软雅黑" w:eastAsia="微软雅黑" w:cs="微软雅黑"/>
                <w:bCs/>
                <w:color w:val="000000" w:themeColor="text1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0"/>
              </w:rPr>
              <w:t>方文婷:15166067830,邮箱：fangwenting@lanketu.com</w:t>
            </w:r>
          </w:p>
          <w:p>
            <w:pPr>
              <w:spacing w:line="276" w:lineRule="auto"/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Cs w:val="28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8"/>
              </w:rPr>
              <w:t>请于4月23日前将《参会回执表》回复到以上邮箱，以便更好地为您提供会务接待服务。</w:t>
            </w:r>
          </w:p>
        </w:tc>
      </w:tr>
    </w:tbl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53"/>
    <w:rsid w:val="000850EA"/>
    <w:rsid w:val="001A7083"/>
    <w:rsid w:val="001C3045"/>
    <w:rsid w:val="002D687C"/>
    <w:rsid w:val="003453C1"/>
    <w:rsid w:val="003C160B"/>
    <w:rsid w:val="00464B32"/>
    <w:rsid w:val="004B3760"/>
    <w:rsid w:val="006C58D5"/>
    <w:rsid w:val="00763E9C"/>
    <w:rsid w:val="00931AC4"/>
    <w:rsid w:val="009F3D17"/>
    <w:rsid w:val="00B84C37"/>
    <w:rsid w:val="00C46A53"/>
    <w:rsid w:val="00CE4C2C"/>
    <w:rsid w:val="00D438F5"/>
    <w:rsid w:val="00FB6153"/>
    <w:rsid w:val="06A63DF0"/>
    <w:rsid w:val="14BD6994"/>
    <w:rsid w:val="26470E29"/>
    <w:rsid w:val="30C13AC9"/>
    <w:rsid w:val="36AE448E"/>
    <w:rsid w:val="414122C6"/>
    <w:rsid w:val="4B904B09"/>
    <w:rsid w:val="5EBC7E8A"/>
    <w:rsid w:val="69720585"/>
    <w:rsid w:val="6C796B20"/>
    <w:rsid w:val="6D117FDD"/>
    <w:rsid w:val="75C941C7"/>
    <w:rsid w:val="779F066E"/>
    <w:rsid w:val="7FE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531</Characters>
  <Lines>9</Lines>
  <Paragraphs>2</Paragraphs>
  <TotalTime>60</TotalTime>
  <ScaleCrop>false</ScaleCrop>
  <LinksUpToDate>false</LinksUpToDate>
  <CharactersWithSpaces>544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zhangyanan</cp:lastModifiedBy>
  <dcterms:modified xsi:type="dcterms:W3CDTF">2021-04-20T02:21:17Z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F21D3D4658CE4C9EBCC39F657387FB87</vt:lpwstr>
  </property>
</Properties>
</file>