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rFonts w:hint="eastAsia" w:ascii="宋体" w:hAnsi="宋体"/>
          <w:b/>
          <w:szCs w:val="21"/>
        </w:rPr>
      </w:pPr>
      <w:r>
        <w:rPr>
          <w:rFonts w:hint="eastAsia" w:ascii="宋体" w:hAnsi="宋体"/>
          <w:b/>
          <w:szCs w:val="21"/>
        </w:rPr>
        <w:t>中国保险行业协会新能源汽车驾乘人员意外伤害保险示范条款</w:t>
      </w:r>
    </w:p>
    <w:p>
      <w:pPr>
        <w:contextualSpacing/>
        <w:jc w:val="center"/>
        <w:rPr>
          <w:rFonts w:ascii="宋体" w:hAnsi="宋体"/>
          <w:b/>
          <w:szCs w:val="21"/>
        </w:rPr>
      </w:pPr>
      <w:bookmarkStart w:id="2" w:name="_GoBack"/>
      <w:bookmarkEnd w:id="2"/>
      <w:r>
        <w:rPr>
          <w:rFonts w:hint="eastAsia" w:ascii="宋体" w:hAnsi="宋体"/>
          <w:b/>
          <w:szCs w:val="21"/>
        </w:rPr>
        <w:t>（2021版征求意见稿）</w:t>
      </w:r>
    </w:p>
    <w:p>
      <w:pPr>
        <w:spacing w:beforeLines="50"/>
        <w:ind w:left="426" w:hanging="426" w:hangingChars="202"/>
        <w:jc w:val="center"/>
        <w:rPr>
          <w:rFonts w:ascii="宋体" w:hAnsi="宋体"/>
          <w:b/>
          <w:szCs w:val="21"/>
        </w:rPr>
      </w:pPr>
    </w:p>
    <w:p>
      <w:pPr>
        <w:pStyle w:val="15"/>
        <w:snapToGrid/>
        <w:ind w:firstLine="422" w:firstLineChars="200"/>
        <w:contextualSpacing/>
        <w:jc w:val="center"/>
        <w:rPr>
          <w:rFonts w:ascii="宋体" w:hAnsi="宋体" w:cs="宋体"/>
          <w:szCs w:val="21"/>
        </w:rPr>
      </w:pPr>
      <w:r>
        <w:rPr>
          <w:rFonts w:hint="eastAsia" w:ascii="宋体" w:hAnsi="宋体" w:cs="宋体"/>
          <w:szCs w:val="21"/>
        </w:rPr>
        <w:t>总则</w:t>
      </w:r>
    </w:p>
    <w:p>
      <w:pPr>
        <w:adjustRightInd w:val="0"/>
        <w:ind w:firstLine="422" w:firstLineChars="200"/>
        <w:contextualSpacing/>
        <w:rPr>
          <w:rFonts w:ascii="宋体" w:hAnsi="宋体" w:cs="宋体"/>
          <w:szCs w:val="21"/>
        </w:rPr>
      </w:pPr>
      <w:r>
        <w:rPr>
          <w:rFonts w:hint="eastAsia" w:ascii="宋体" w:hAnsi="宋体" w:cs="宋体"/>
          <w:b/>
          <w:bCs/>
          <w:szCs w:val="21"/>
        </w:rPr>
        <w:t>第一条</w:t>
      </w:r>
      <w:r>
        <w:rPr>
          <w:rFonts w:hint="eastAsia" w:ascii="宋体" w:hAnsi="宋体" w:cs="宋体"/>
          <w:szCs w:val="21"/>
        </w:rPr>
        <w:t>本保险合同由保险条款、投保单、保险单、保险凭证以及批单等组成。凡涉及本保险合同的约定，均应采用书面形式。</w:t>
      </w:r>
    </w:p>
    <w:p>
      <w:pPr>
        <w:adjustRightInd w:val="0"/>
        <w:ind w:firstLine="422" w:firstLineChars="200"/>
        <w:contextualSpacing/>
        <w:rPr>
          <w:rFonts w:ascii="宋体" w:hAnsi="宋体" w:cs="宋体"/>
          <w:szCs w:val="21"/>
        </w:rPr>
      </w:pPr>
      <w:r>
        <w:rPr>
          <w:rFonts w:hint="eastAsia" w:ascii="宋体" w:hAnsi="宋体" w:cs="宋体"/>
          <w:b/>
          <w:szCs w:val="21"/>
        </w:rPr>
        <w:t>第二条</w:t>
      </w:r>
      <w:r>
        <w:rPr>
          <w:rFonts w:hint="eastAsia" w:ascii="宋体" w:hAnsi="宋体" w:cs="宋体"/>
          <w:szCs w:val="21"/>
        </w:rPr>
        <w:t>本保险合同的被保险人应为身体健康、能正常工作或正常生活的自然人。</w:t>
      </w:r>
    </w:p>
    <w:p>
      <w:pPr>
        <w:ind w:firstLine="422" w:firstLineChars="200"/>
        <w:contextualSpacing/>
        <w:rPr>
          <w:rFonts w:ascii="宋体" w:hAnsi="宋体" w:cs="宋体"/>
          <w:szCs w:val="21"/>
        </w:rPr>
      </w:pPr>
      <w:r>
        <w:rPr>
          <w:rFonts w:hint="eastAsia" w:ascii="宋体" w:hAnsi="宋体" w:cs="宋体"/>
          <w:b/>
          <w:szCs w:val="21"/>
        </w:rPr>
        <w:t>第三条</w:t>
      </w:r>
      <w:r>
        <w:rPr>
          <w:rFonts w:hint="eastAsia" w:ascii="宋体" w:hAnsi="宋体" w:cs="宋体"/>
          <w:szCs w:val="21"/>
        </w:rPr>
        <w:t>本保险合同的投保人应为具有完全民事行为能力的被保险人本人、对被保险人有保险利益的其他人。</w:t>
      </w:r>
    </w:p>
    <w:p>
      <w:pPr>
        <w:pStyle w:val="15"/>
        <w:snapToGrid/>
        <w:ind w:firstLine="422" w:firstLineChars="200"/>
        <w:contextualSpacing/>
        <w:rPr>
          <w:rFonts w:ascii="宋体" w:hAnsi="宋体" w:cs="宋体"/>
          <w:szCs w:val="21"/>
        </w:rPr>
      </w:pPr>
      <w:r>
        <w:rPr>
          <w:rFonts w:hint="eastAsia" w:ascii="宋体" w:hAnsi="宋体" w:cs="宋体"/>
          <w:szCs w:val="21"/>
        </w:rPr>
        <w:t>第四条</w:t>
      </w:r>
      <w:r>
        <w:rPr>
          <w:rFonts w:hint="eastAsia" w:ascii="宋体" w:hAnsi="宋体" w:cs="宋体"/>
          <w:b w:val="0"/>
          <w:szCs w:val="21"/>
        </w:rPr>
        <w:t>本保险合同的受益人包括：</w:t>
      </w:r>
    </w:p>
    <w:p>
      <w:pPr>
        <w:pStyle w:val="15"/>
        <w:snapToGrid/>
        <w:ind w:firstLine="420" w:firstLineChars="200"/>
        <w:contextualSpacing/>
        <w:rPr>
          <w:rFonts w:ascii="宋体" w:hAnsi="宋体" w:cs="宋体"/>
          <w:b w:val="0"/>
          <w:szCs w:val="21"/>
        </w:rPr>
      </w:pPr>
      <w:r>
        <w:rPr>
          <w:rFonts w:hint="eastAsia" w:ascii="宋体" w:hAnsi="宋体" w:cs="宋体"/>
          <w:b w:val="0"/>
          <w:szCs w:val="21"/>
        </w:rPr>
        <w:t>（一）身故保险金受益人</w:t>
      </w:r>
    </w:p>
    <w:p>
      <w:pPr>
        <w:pStyle w:val="16"/>
        <w:snapToGrid/>
        <w:ind w:left="0" w:leftChars="0"/>
        <w:contextualSpacing/>
        <w:rPr>
          <w:rStyle w:val="12"/>
          <w:rFonts w:ascii="宋体" w:hAnsi="宋体" w:cs="宋体"/>
          <w:szCs w:val="21"/>
        </w:rPr>
      </w:pPr>
      <w:r>
        <w:rPr>
          <w:rFonts w:hint="eastAsia" w:ascii="宋体" w:hAnsi="宋体" w:cs="宋体"/>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r>
        <w:rPr>
          <w:rStyle w:val="12"/>
          <w:rFonts w:hint="eastAsia" w:ascii="宋体" w:hAnsi="宋体" w:cs="宋体"/>
          <w:szCs w:val="21"/>
        </w:rPr>
        <w:t>投保人指定受益人时须经被保险人同意。</w:t>
      </w:r>
    </w:p>
    <w:p>
      <w:pPr>
        <w:pStyle w:val="16"/>
        <w:snapToGrid/>
        <w:ind w:left="0" w:leftChars="0"/>
        <w:contextualSpacing/>
        <w:rPr>
          <w:rFonts w:ascii="宋体" w:hAnsi="宋体" w:cs="宋体"/>
          <w:szCs w:val="21"/>
        </w:rPr>
      </w:pPr>
      <w:r>
        <w:rPr>
          <w:rFonts w:hint="eastAsia" w:ascii="宋体" w:hAnsi="宋体" w:cs="宋体"/>
          <w:szCs w:val="21"/>
        </w:rPr>
        <w:t>被保险人死亡后，有下列情形之一的，保险金作为被保险人的遗产，由保险人依照《中华人民共和国民法典》的规定履行给付保险金的义务：</w:t>
      </w:r>
    </w:p>
    <w:p>
      <w:pPr>
        <w:pStyle w:val="16"/>
        <w:snapToGrid/>
        <w:ind w:left="0" w:leftChars="0"/>
        <w:contextualSpacing/>
        <w:rPr>
          <w:rFonts w:ascii="宋体" w:hAnsi="宋体" w:cs="宋体"/>
          <w:szCs w:val="21"/>
        </w:rPr>
      </w:pPr>
      <w:r>
        <w:rPr>
          <w:rFonts w:hint="eastAsia" w:ascii="宋体" w:hAnsi="宋体" w:cs="宋体"/>
          <w:szCs w:val="21"/>
        </w:rPr>
        <w:t>1、没有指定受益人，或者受益人指定不明无法确定的；</w:t>
      </w:r>
    </w:p>
    <w:p>
      <w:pPr>
        <w:pStyle w:val="16"/>
        <w:snapToGrid/>
        <w:ind w:left="0" w:leftChars="0"/>
        <w:contextualSpacing/>
        <w:rPr>
          <w:rFonts w:ascii="宋体" w:hAnsi="宋体" w:cs="宋体"/>
          <w:szCs w:val="21"/>
        </w:rPr>
      </w:pPr>
      <w:r>
        <w:rPr>
          <w:rFonts w:hint="eastAsia" w:ascii="宋体" w:hAnsi="宋体" w:cs="宋体"/>
          <w:szCs w:val="21"/>
        </w:rPr>
        <w:t>2、受益人先于被保险人死亡，没有其他受益人的；</w:t>
      </w:r>
    </w:p>
    <w:p>
      <w:pPr>
        <w:pStyle w:val="16"/>
        <w:snapToGrid/>
        <w:ind w:left="0" w:leftChars="0"/>
        <w:contextualSpacing/>
        <w:rPr>
          <w:rFonts w:ascii="宋体" w:hAnsi="宋体" w:cs="宋体"/>
          <w:szCs w:val="21"/>
        </w:rPr>
      </w:pPr>
      <w:r>
        <w:rPr>
          <w:rFonts w:hint="eastAsia" w:ascii="宋体" w:hAnsi="宋体" w:cs="宋体"/>
          <w:szCs w:val="21"/>
        </w:rPr>
        <w:t>3、受益人依法丧失受益权或者放弃受益权，没有其他受益人的。</w:t>
      </w:r>
    </w:p>
    <w:p>
      <w:pPr>
        <w:pStyle w:val="16"/>
        <w:snapToGrid/>
        <w:ind w:left="0" w:leftChars="0"/>
        <w:contextualSpacing/>
        <w:rPr>
          <w:rStyle w:val="12"/>
          <w:rFonts w:ascii="宋体" w:hAnsi="宋体" w:cs="宋体"/>
          <w:szCs w:val="21"/>
        </w:rPr>
      </w:pPr>
      <w:r>
        <w:rPr>
          <w:rFonts w:hint="eastAsia" w:ascii="宋体" w:hAnsi="宋体" w:cs="宋体"/>
          <w:szCs w:val="21"/>
        </w:rPr>
        <w:t>受益人与被保险人在同一事件中死亡，且不能确定死亡先后顺序的，推定受益人死亡在先。</w:t>
      </w:r>
    </w:p>
    <w:p>
      <w:pPr>
        <w:pStyle w:val="16"/>
        <w:snapToGrid/>
        <w:ind w:left="0" w:leftChars="0"/>
        <w:contextualSpacing/>
        <w:rPr>
          <w:rFonts w:ascii="宋体" w:hAnsi="宋体" w:cs="宋体"/>
          <w:szCs w:val="21"/>
        </w:rPr>
      </w:pPr>
      <w:r>
        <w:rPr>
          <w:rFonts w:hint="eastAsia" w:ascii="宋体" w:hAnsi="宋体" w:cs="宋体"/>
          <w:szCs w:val="21"/>
        </w:rPr>
        <w:t>被保险人或投保人可以变更身故保险金受益人，但需书面通知保险人，由保险人在本保险合同上批注。</w:t>
      </w:r>
    </w:p>
    <w:p>
      <w:pPr>
        <w:pStyle w:val="16"/>
        <w:snapToGrid/>
        <w:ind w:left="0" w:leftChars="0"/>
        <w:contextualSpacing/>
        <w:rPr>
          <w:rFonts w:ascii="宋体" w:hAnsi="宋体" w:cs="宋体"/>
          <w:szCs w:val="21"/>
        </w:rPr>
      </w:pPr>
      <w:r>
        <w:rPr>
          <w:rFonts w:hint="eastAsia" w:ascii="宋体" w:hAnsi="宋体" w:cs="宋体"/>
          <w:szCs w:val="21"/>
        </w:rPr>
        <w:t>投保人指定或变更身故保险金受益人的，应经被保险人书面同意。被保险人为无民事行为能力人或限制民事行为能力人的，应由其监护人指定或变更身故保险金受益人。</w:t>
      </w:r>
    </w:p>
    <w:p>
      <w:pPr>
        <w:pStyle w:val="15"/>
        <w:tabs>
          <w:tab w:val="left" w:pos="426"/>
        </w:tabs>
        <w:snapToGrid/>
        <w:ind w:firstLine="420" w:firstLineChars="200"/>
        <w:contextualSpacing/>
        <w:rPr>
          <w:rFonts w:ascii="宋体" w:hAnsi="宋体" w:cs="宋体"/>
          <w:b w:val="0"/>
          <w:szCs w:val="21"/>
        </w:rPr>
      </w:pPr>
      <w:r>
        <w:rPr>
          <w:rFonts w:hint="eastAsia" w:ascii="宋体" w:hAnsi="宋体" w:cs="宋体"/>
          <w:b w:val="0"/>
          <w:szCs w:val="21"/>
        </w:rPr>
        <w:t>（二）伤残保险金和医疗保险金受益人</w:t>
      </w:r>
    </w:p>
    <w:p>
      <w:pPr>
        <w:pStyle w:val="16"/>
        <w:snapToGrid/>
        <w:ind w:left="0" w:leftChars="0"/>
        <w:contextualSpacing/>
        <w:rPr>
          <w:rFonts w:ascii="宋体" w:hAnsi="宋体" w:cs="宋体"/>
          <w:szCs w:val="21"/>
        </w:rPr>
      </w:pPr>
      <w:r>
        <w:rPr>
          <w:rFonts w:hint="eastAsia" w:ascii="宋体" w:hAnsi="宋体" w:cs="宋体"/>
          <w:szCs w:val="21"/>
        </w:rPr>
        <w:t>除另有约定外，本保险合同的伤残保险金和医疗保险金的受益人为被保险人本人。</w:t>
      </w:r>
    </w:p>
    <w:p>
      <w:pPr>
        <w:ind w:firstLine="422" w:firstLineChars="200"/>
        <w:contextualSpacing/>
        <w:rPr>
          <w:rFonts w:ascii="宋体" w:hAnsi="宋体" w:cs="宋体"/>
          <w:szCs w:val="21"/>
        </w:rPr>
      </w:pPr>
      <w:r>
        <w:rPr>
          <w:rFonts w:hint="eastAsia" w:ascii="宋体" w:hAnsi="宋体" w:cs="宋体"/>
          <w:b/>
          <w:szCs w:val="21"/>
        </w:rPr>
        <w:t>第五条</w:t>
      </w:r>
      <w:r>
        <w:rPr>
          <w:rFonts w:hint="eastAsia" w:ascii="宋体" w:hAnsi="宋体" w:cs="宋体"/>
          <w:szCs w:val="21"/>
        </w:rPr>
        <w:t>本保险合同中的各方权利和义务，由保险人、投保人遵循公平原则协商确定。保险人、投保人自愿订立本保险合同。</w:t>
      </w:r>
    </w:p>
    <w:p>
      <w:pPr>
        <w:tabs>
          <w:tab w:val="left" w:pos="840"/>
        </w:tabs>
        <w:ind w:firstLine="420" w:firstLineChars="200"/>
        <w:contextualSpacing/>
        <w:rPr>
          <w:rFonts w:ascii="宋体" w:hAnsi="宋体" w:cs="宋体"/>
          <w:szCs w:val="21"/>
        </w:rPr>
      </w:pPr>
      <w:r>
        <w:rPr>
          <w:rFonts w:hint="eastAsia" w:ascii="宋体" w:hAnsi="宋体" w:cs="宋体"/>
          <w:szCs w:val="21"/>
        </w:rPr>
        <w:t>除本保险合同另有约定外，投保人应在保险合同成立时一次交清保险费。保险费未交清前，本保险合同不生效。</w:t>
      </w:r>
    </w:p>
    <w:p>
      <w:pPr>
        <w:pStyle w:val="15"/>
        <w:snapToGrid/>
        <w:contextualSpacing/>
        <w:jc w:val="center"/>
        <w:rPr>
          <w:rFonts w:ascii="宋体" w:hAnsi="宋体" w:cs="宋体"/>
          <w:szCs w:val="21"/>
        </w:rPr>
      </w:pPr>
      <w:r>
        <w:rPr>
          <w:rFonts w:hint="eastAsia" w:ascii="宋体" w:hAnsi="宋体" w:cs="宋体"/>
          <w:szCs w:val="21"/>
        </w:rPr>
        <w:t>保险责任</w:t>
      </w:r>
    </w:p>
    <w:p>
      <w:pPr>
        <w:pStyle w:val="16"/>
        <w:snapToGrid/>
        <w:ind w:left="0" w:leftChars="0" w:firstLine="422"/>
        <w:contextualSpacing/>
        <w:rPr>
          <w:rFonts w:ascii="宋体" w:hAnsi="宋体" w:cs="宋体"/>
          <w:szCs w:val="21"/>
        </w:rPr>
      </w:pPr>
      <w:r>
        <w:rPr>
          <w:rFonts w:hint="eastAsia" w:ascii="宋体" w:hAnsi="宋体" w:cs="宋体"/>
          <w:b/>
          <w:szCs w:val="21"/>
        </w:rPr>
        <w:t>第六条</w:t>
      </w:r>
      <w:r>
        <w:rPr>
          <w:rFonts w:hint="eastAsia" w:ascii="宋体" w:hAnsi="宋体" w:cs="宋体"/>
          <w:szCs w:val="21"/>
        </w:rPr>
        <w:t>保险期间内，被保险人驾驶或乘坐保险单载明车牌号码的新能源汽车，在车辆使用过程中因遭受自然灾害、意外事故导致身故、伤残或医疗费用支出的，保险人依照下列约定给付保险金。</w:t>
      </w:r>
    </w:p>
    <w:p>
      <w:pPr>
        <w:pStyle w:val="16"/>
        <w:snapToGrid/>
        <w:ind w:left="0" w:leftChars="0" w:firstLine="422"/>
        <w:contextualSpacing/>
        <w:rPr>
          <w:rFonts w:ascii="宋体" w:hAnsi="宋体" w:cs="宋体"/>
          <w:b/>
          <w:bCs/>
          <w:szCs w:val="21"/>
        </w:rPr>
      </w:pPr>
      <w:r>
        <w:rPr>
          <w:rFonts w:hint="eastAsia" w:ascii="宋体" w:hAnsi="宋体" w:cs="宋体"/>
          <w:b/>
          <w:bCs/>
          <w:szCs w:val="21"/>
        </w:rPr>
        <w:t>（一）身故保险责任</w:t>
      </w:r>
    </w:p>
    <w:p>
      <w:pPr>
        <w:pStyle w:val="16"/>
        <w:snapToGrid/>
        <w:ind w:left="0" w:leftChars="0"/>
        <w:contextualSpacing/>
        <w:rPr>
          <w:rFonts w:ascii="宋体" w:hAnsi="宋体" w:cs="宋体"/>
          <w:b/>
          <w:szCs w:val="21"/>
        </w:rPr>
      </w:pPr>
      <w:r>
        <w:rPr>
          <w:rFonts w:hint="eastAsia" w:ascii="宋体" w:hAnsi="宋体" w:cs="宋体"/>
          <w:szCs w:val="21"/>
        </w:rPr>
        <w:t>保险期间内，被保险人驾驶或乘坐保险单载明车牌号码的新能源汽车，在车辆使用过程中因遭受自然灾害、意外事故，并</w:t>
      </w:r>
      <w:r>
        <w:rPr>
          <w:rFonts w:hint="eastAsia" w:ascii="宋体" w:hAnsi="宋体" w:cs="宋体"/>
          <w:b/>
          <w:szCs w:val="21"/>
        </w:rPr>
        <w:t>自事故发生之日起一百八十日内因该事故身故的，保险人按意外伤害保险金额给付身故保险金，对该被保险人的保险责任终止。</w:t>
      </w:r>
    </w:p>
    <w:p>
      <w:pPr>
        <w:pStyle w:val="16"/>
        <w:snapToGrid/>
        <w:ind w:left="0" w:leftChars="0"/>
        <w:contextualSpacing/>
        <w:rPr>
          <w:rFonts w:ascii="宋体" w:hAnsi="宋体" w:cs="宋体"/>
          <w:b/>
          <w:szCs w:val="21"/>
        </w:rPr>
      </w:pPr>
      <w:r>
        <w:rPr>
          <w:rFonts w:hint="eastAsia" w:ascii="宋体" w:hAnsi="宋体" w:cs="宋体"/>
          <w:bCs/>
          <w:szCs w:val="21"/>
        </w:rPr>
        <w:t>被保险人因遭受道路交通事故且自该事故发生日起下落不明，后经人民法院宣告死亡的，保险人按意外伤害保险金额给付身故保险金。</w:t>
      </w:r>
      <w:r>
        <w:rPr>
          <w:rFonts w:hint="eastAsia" w:ascii="宋体" w:hAnsi="宋体" w:cs="宋体"/>
          <w:b/>
          <w:szCs w:val="21"/>
        </w:rPr>
        <w:t>但若被保险人被宣告死亡后生还的，保险金受领人应于知道或应当知道被保险人生还后三十日内退还保险人给付的身故保险金。</w:t>
      </w:r>
    </w:p>
    <w:p>
      <w:pPr>
        <w:pStyle w:val="16"/>
        <w:snapToGrid/>
        <w:ind w:left="0" w:leftChars="0" w:firstLine="422"/>
        <w:contextualSpacing/>
        <w:rPr>
          <w:rFonts w:ascii="宋体" w:hAnsi="宋体" w:cs="宋体"/>
          <w:b/>
          <w:bCs/>
          <w:szCs w:val="21"/>
        </w:rPr>
      </w:pPr>
      <w:r>
        <w:rPr>
          <w:rFonts w:hint="eastAsia" w:ascii="宋体" w:hAnsi="宋体" w:cs="宋体"/>
          <w:b/>
          <w:bCs/>
          <w:szCs w:val="21"/>
        </w:rPr>
        <w:t>（二）伤残保险责任</w:t>
      </w:r>
    </w:p>
    <w:p>
      <w:pPr>
        <w:pStyle w:val="16"/>
        <w:snapToGrid/>
        <w:ind w:left="0" w:leftChars="0"/>
        <w:contextualSpacing/>
        <w:rPr>
          <w:rFonts w:ascii="宋体" w:hAnsi="宋体" w:cs="宋体"/>
          <w:szCs w:val="21"/>
        </w:rPr>
      </w:pPr>
      <w:r>
        <w:rPr>
          <w:rFonts w:hint="eastAsia" w:ascii="宋体" w:hAnsi="宋体" w:cs="宋体"/>
          <w:szCs w:val="21"/>
        </w:rPr>
        <w:t>保险期间内，被保险人驾驶或乘坐保险单载明车牌号码的新能源汽车，在车辆使用过程中因遭受自然灾害、意外事故，并自该事故发生之日起一百八十日内因该事故造成</w:t>
      </w:r>
      <w:bookmarkStart w:id="0" w:name="OLE_LINK12"/>
      <w:r>
        <w:rPr>
          <w:rFonts w:hint="eastAsia" w:ascii="宋体" w:hAnsi="宋体" w:cs="宋体"/>
          <w:szCs w:val="21"/>
        </w:rPr>
        <w:t>《人体损伤致残程度分级》</w:t>
      </w:r>
      <w:bookmarkEnd w:id="0"/>
      <w:r>
        <w:rPr>
          <w:rFonts w:hint="eastAsia" w:ascii="宋体" w:hAnsi="宋体" w:cs="宋体"/>
          <w:szCs w:val="21"/>
        </w:rPr>
        <w:t>所列伤残之一的，保险人按该表所列给付比例乘以意外伤害保险金额给付伤残保险金。如第一百八十日治疗仍未结束的，以治疗终结、伤情稳定后进行客观评残，其结果为依据给付保险金。</w:t>
      </w:r>
    </w:p>
    <w:p>
      <w:pPr>
        <w:pStyle w:val="16"/>
        <w:snapToGrid/>
        <w:ind w:left="0" w:leftChars="0"/>
        <w:contextualSpacing/>
        <w:rPr>
          <w:rFonts w:ascii="宋体" w:hAnsi="宋体" w:cs="宋体"/>
          <w:szCs w:val="21"/>
        </w:rPr>
      </w:pPr>
      <w:r>
        <w:rPr>
          <w:rFonts w:hint="eastAsia" w:ascii="宋体" w:hAnsi="宋体" w:cs="宋体"/>
          <w:szCs w:val="21"/>
        </w:rPr>
        <w:t>当同一保险事故造成两处或两处以上伤残时，应首先对各处伤残程度分别进行评定，如果几处伤残等级不同，以最重的伤残等级作为最终的评定结论；如果最重的两处或两处以上伤残等级相同，伤残等级在原评定基础上最多晋升一级，最高晋升至第一级。同一部位和性质的伤残，不应采用《人体损伤致残程度分级》条文两条以上或者同一条文两次以上进行评定。</w:t>
      </w:r>
    </w:p>
    <w:p>
      <w:pPr>
        <w:pStyle w:val="16"/>
        <w:snapToGrid/>
        <w:ind w:left="0" w:leftChars="0"/>
        <w:contextualSpacing/>
        <w:rPr>
          <w:rFonts w:ascii="宋体" w:hAnsi="宋体" w:cs="宋体"/>
          <w:b/>
          <w:bCs/>
          <w:szCs w:val="21"/>
        </w:rPr>
      </w:pPr>
      <w:r>
        <w:rPr>
          <w:rFonts w:hint="eastAsia" w:ascii="宋体" w:hAnsi="宋体" w:cs="宋体"/>
          <w:szCs w:val="21"/>
        </w:rPr>
        <w:t>被保险人如在本次保险事故之前已有伤残，保险人按合并后的伤残程度在《人体损伤致残程度分级》中所对应的给付比例给付伤残保险金，</w:t>
      </w:r>
      <w:r>
        <w:rPr>
          <w:rFonts w:hint="eastAsia" w:ascii="宋体" w:hAnsi="宋体" w:cs="宋体"/>
          <w:b/>
          <w:bCs/>
          <w:szCs w:val="21"/>
        </w:rPr>
        <w:t>但应扣除原有伤残程度在</w:t>
      </w:r>
      <w:r>
        <w:rPr>
          <w:rFonts w:hint="eastAsia"/>
          <w:b/>
        </w:rPr>
        <w:t>《人</w:t>
      </w:r>
      <w:r>
        <w:rPr>
          <w:b/>
        </w:rPr>
        <w:t>体损伤</w:t>
      </w:r>
      <w:r>
        <w:rPr>
          <w:rFonts w:hint="eastAsia"/>
          <w:b/>
        </w:rPr>
        <w:t>致残</w:t>
      </w:r>
      <w:r>
        <w:rPr>
          <w:b/>
        </w:rPr>
        <w:t>程度分级</w:t>
      </w:r>
      <w:r>
        <w:rPr>
          <w:rFonts w:hint="eastAsia"/>
          <w:b/>
        </w:rPr>
        <w:t>》</w:t>
      </w:r>
      <w:r>
        <w:rPr>
          <w:rFonts w:hint="eastAsia" w:ascii="宋体" w:hAnsi="宋体" w:cs="宋体"/>
          <w:b/>
          <w:bCs/>
          <w:szCs w:val="21"/>
        </w:rPr>
        <w:t>所对应的</w:t>
      </w:r>
      <w:r>
        <w:rPr>
          <w:rFonts w:hint="eastAsia" w:ascii="宋体" w:hAnsi="宋体" w:cs="宋体"/>
          <w:b/>
          <w:szCs w:val="21"/>
        </w:rPr>
        <w:t>给付比例给付</w:t>
      </w:r>
      <w:r>
        <w:rPr>
          <w:rFonts w:hint="eastAsia" w:ascii="宋体" w:hAnsi="宋体" w:cs="宋体"/>
          <w:b/>
          <w:bCs/>
          <w:szCs w:val="21"/>
        </w:rPr>
        <w:t>伤残保险金。</w:t>
      </w:r>
    </w:p>
    <w:p>
      <w:pPr>
        <w:pStyle w:val="15"/>
        <w:snapToGrid/>
        <w:ind w:firstLine="422" w:firstLineChars="200"/>
        <w:contextualSpacing/>
        <w:rPr>
          <w:rFonts w:ascii="宋体" w:hAnsi="宋体" w:cs="宋体"/>
          <w:bCs/>
          <w:szCs w:val="21"/>
        </w:rPr>
      </w:pPr>
      <w:r>
        <w:rPr>
          <w:rFonts w:hint="eastAsia" w:ascii="宋体" w:hAnsi="宋体" w:cs="宋体"/>
          <w:bCs/>
          <w:szCs w:val="21"/>
        </w:rPr>
        <w:t>（三）医疗保险责任</w:t>
      </w:r>
    </w:p>
    <w:p>
      <w:pPr>
        <w:adjustRightInd w:val="0"/>
        <w:ind w:firstLine="420" w:firstLineChars="200"/>
        <w:contextualSpacing/>
        <w:rPr>
          <w:b/>
          <w:szCs w:val="21"/>
        </w:rPr>
      </w:pPr>
      <w:r>
        <w:rPr>
          <w:rFonts w:hint="eastAsia" w:ascii="宋体" w:hAnsi="宋体" w:cs="宋体"/>
          <w:bCs/>
          <w:szCs w:val="21"/>
        </w:rPr>
        <w:t>本保险期间内，</w:t>
      </w:r>
      <w:r>
        <w:rPr>
          <w:rFonts w:hint="eastAsia" w:ascii="宋体" w:hAnsi="宋体" w:cs="宋体"/>
          <w:szCs w:val="21"/>
        </w:rPr>
        <w:t>被保险人驾驶或乘坐保险单载明车牌号码的新能源汽车，在车辆使用过程中因遭受自然灾害、意外事故导致</w:t>
      </w:r>
      <w:r>
        <w:rPr>
          <w:rFonts w:ascii="宋体" w:hAnsi="宋体" w:cs="宋体"/>
          <w:szCs w:val="21"/>
        </w:rPr>
        <w:t>意外</w:t>
      </w:r>
      <w:r>
        <w:rPr>
          <w:rFonts w:hint="eastAsia" w:ascii="宋体" w:hAnsi="宋体" w:cs="宋体"/>
          <w:szCs w:val="21"/>
        </w:rPr>
        <w:t>伤害，</w:t>
      </w:r>
      <w:r>
        <w:rPr>
          <w:rFonts w:hint="eastAsia" w:ascii="宋体" w:hAnsi="宋体" w:cs="宋体"/>
          <w:bCs/>
          <w:szCs w:val="21"/>
        </w:rPr>
        <w:t>并因此在符合本保险合同释义的医院（以下简称“释义医院”）进行治疗，</w:t>
      </w:r>
      <w:r>
        <w:rPr>
          <w:rFonts w:hint="eastAsia" w:ascii="宋体" w:hAnsi="宋体" w:cs="宋体"/>
          <w:b/>
          <w:bCs/>
          <w:szCs w:val="21"/>
        </w:rPr>
        <w:t>保险人就其自事故发生之日起一百八十日内实际支出的未</w:t>
      </w:r>
      <w:r>
        <w:rPr>
          <w:rFonts w:hint="eastAsia"/>
          <w:b/>
          <w:szCs w:val="21"/>
        </w:rPr>
        <w:t>超出《道路交通事故受伤人员临床诊疗指南》和国家基本医疗保险同类医疗费用标准的</w:t>
      </w:r>
      <w:r>
        <w:rPr>
          <w:rFonts w:hint="eastAsia" w:ascii="宋体" w:hAnsi="宋体" w:cs="宋体"/>
          <w:b/>
          <w:bCs/>
          <w:szCs w:val="21"/>
        </w:rPr>
        <w:t>必要、合理的医疗费</w:t>
      </w:r>
      <w:r>
        <w:rPr>
          <w:rFonts w:hint="eastAsia"/>
          <w:b/>
          <w:szCs w:val="21"/>
        </w:rPr>
        <w:t>用，在意外伤害医疗保险金额内负责赔偿。</w:t>
      </w:r>
    </w:p>
    <w:p>
      <w:pPr>
        <w:adjustRightInd w:val="0"/>
        <w:ind w:firstLine="422" w:firstLineChars="200"/>
        <w:contextualSpacing/>
        <w:rPr>
          <w:rFonts w:ascii="宋体" w:hAnsi="宋体" w:cs="宋体"/>
          <w:b/>
          <w:bCs/>
          <w:szCs w:val="21"/>
        </w:rPr>
      </w:pPr>
    </w:p>
    <w:p>
      <w:pPr>
        <w:contextualSpacing/>
        <w:jc w:val="center"/>
        <w:rPr>
          <w:rFonts w:ascii="宋体" w:hAnsi="宋体" w:cs="宋体"/>
          <w:b/>
          <w:szCs w:val="21"/>
        </w:rPr>
      </w:pPr>
      <w:r>
        <w:rPr>
          <w:rFonts w:hint="eastAsia" w:ascii="宋体" w:hAnsi="宋体" w:cs="宋体"/>
          <w:b/>
          <w:szCs w:val="21"/>
        </w:rPr>
        <w:t>责任免除</w:t>
      </w:r>
    </w:p>
    <w:p>
      <w:pPr>
        <w:pStyle w:val="16"/>
        <w:snapToGrid/>
        <w:ind w:left="0" w:leftChars="0" w:firstLine="422"/>
        <w:contextualSpacing/>
        <w:rPr>
          <w:rFonts w:ascii="宋体" w:hAnsi="宋体" w:cs="宋体"/>
          <w:b/>
          <w:szCs w:val="21"/>
        </w:rPr>
      </w:pPr>
      <w:r>
        <w:rPr>
          <w:rFonts w:hint="eastAsia" w:ascii="宋体" w:hAnsi="宋体" w:cs="宋体"/>
          <w:b/>
          <w:szCs w:val="21"/>
        </w:rPr>
        <w:t>第七条被保险人作为驾驶人时存在下列情形之一的，保险人对该被保险人不承担给付保险金责任：</w:t>
      </w:r>
    </w:p>
    <w:p>
      <w:pPr>
        <w:ind w:firstLine="422" w:firstLineChars="200"/>
        <w:contextualSpacing/>
        <w:rPr>
          <w:b/>
          <w:szCs w:val="21"/>
        </w:rPr>
      </w:pPr>
      <w:r>
        <w:rPr>
          <w:rFonts w:hint="eastAsia" w:ascii="宋体" w:hAnsi="宋体" w:cs="宋体"/>
          <w:b/>
          <w:szCs w:val="21"/>
        </w:rPr>
        <w:t>（一）</w:t>
      </w:r>
      <w:r>
        <w:rPr>
          <w:rFonts w:hint="eastAsia"/>
          <w:b/>
          <w:szCs w:val="21"/>
        </w:rPr>
        <w:t>饮酒、吸食或注射毒品、服用国家管制的精神药品或者麻醉药品；</w:t>
      </w:r>
    </w:p>
    <w:p>
      <w:pPr>
        <w:ind w:firstLine="422" w:firstLineChars="200"/>
        <w:contextualSpacing/>
        <w:rPr>
          <w:b/>
          <w:szCs w:val="21"/>
        </w:rPr>
      </w:pPr>
      <w:r>
        <w:rPr>
          <w:rFonts w:hint="eastAsia" w:ascii="宋体" w:hAnsi="宋体" w:cs="宋体"/>
          <w:b/>
          <w:szCs w:val="21"/>
        </w:rPr>
        <w:t>（二）</w:t>
      </w:r>
      <w:r>
        <w:rPr>
          <w:rFonts w:hint="eastAsia"/>
          <w:b/>
          <w:szCs w:val="21"/>
        </w:rPr>
        <w:t>无驾驶证，驾驶证被依法扣留、暂扣、吊销、注销期间；</w:t>
      </w:r>
    </w:p>
    <w:p>
      <w:pPr>
        <w:ind w:firstLine="422" w:firstLineChars="200"/>
        <w:contextualSpacing/>
        <w:rPr>
          <w:b/>
          <w:szCs w:val="21"/>
        </w:rPr>
      </w:pPr>
      <w:r>
        <w:rPr>
          <w:rFonts w:hint="eastAsia"/>
          <w:b/>
          <w:szCs w:val="21"/>
        </w:rPr>
        <w:t>（三）驾驶与驾驶证载明的准驾车型不相符合的新能源汽车；</w:t>
      </w:r>
    </w:p>
    <w:p>
      <w:pPr>
        <w:ind w:firstLine="422" w:firstLineChars="200"/>
        <w:contextualSpacing/>
        <w:rPr>
          <w:rFonts w:ascii="宋体" w:hAnsi="宋体" w:cs="宋体"/>
          <w:b/>
          <w:szCs w:val="21"/>
        </w:rPr>
      </w:pPr>
      <w:r>
        <w:rPr>
          <w:rFonts w:hint="eastAsia" w:ascii="宋体" w:hAnsi="宋体" w:cs="宋体"/>
          <w:b/>
          <w:szCs w:val="21"/>
        </w:rPr>
        <w:t>（四）</w:t>
      </w:r>
      <w:r>
        <w:rPr>
          <w:rFonts w:hint="eastAsia"/>
          <w:b/>
          <w:szCs w:val="21"/>
        </w:rPr>
        <w:t>竞赛、测试期间；</w:t>
      </w:r>
    </w:p>
    <w:p>
      <w:pPr>
        <w:ind w:firstLine="420"/>
        <w:contextualSpacing/>
        <w:rPr>
          <w:b/>
          <w:szCs w:val="21"/>
        </w:rPr>
      </w:pPr>
      <w:r>
        <w:rPr>
          <w:rFonts w:hint="eastAsia" w:ascii="宋体" w:hAnsi="宋体" w:cs="宋体"/>
          <w:b/>
          <w:szCs w:val="21"/>
        </w:rPr>
        <w:t>（五）</w:t>
      </w:r>
      <w:r>
        <w:rPr>
          <w:rFonts w:hint="eastAsia"/>
          <w:b/>
          <w:szCs w:val="21"/>
        </w:rPr>
        <w:t>发生保险事故时保险单载明车牌号码的新能源汽车行驶证、号牌被注销。</w:t>
      </w:r>
    </w:p>
    <w:p>
      <w:pPr>
        <w:pStyle w:val="15"/>
        <w:snapToGrid/>
        <w:ind w:firstLine="422" w:firstLineChars="200"/>
        <w:contextualSpacing/>
        <w:rPr>
          <w:rFonts w:ascii="宋体" w:hAnsi="宋体" w:cs="宋体"/>
          <w:color w:val="000000"/>
          <w:szCs w:val="21"/>
        </w:rPr>
      </w:pPr>
      <w:r>
        <w:rPr>
          <w:rFonts w:hint="eastAsia" w:ascii="宋体" w:hAnsi="宋体" w:cs="宋体"/>
          <w:color w:val="000000"/>
          <w:szCs w:val="21"/>
        </w:rPr>
        <w:t>第八条下列原因导致的被保险人身故、伤残的，保险人不承担给付保险金责任：</w:t>
      </w:r>
    </w:p>
    <w:p>
      <w:pPr>
        <w:ind w:firstLine="420"/>
        <w:contextualSpacing/>
        <w:rPr>
          <w:rFonts w:ascii="宋体" w:hAnsi="宋体" w:cs="宋体"/>
          <w:b/>
          <w:color w:val="000000"/>
          <w:szCs w:val="21"/>
        </w:rPr>
      </w:pPr>
      <w:r>
        <w:rPr>
          <w:rFonts w:hint="eastAsia" w:ascii="宋体" w:hAnsi="宋体" w:cs="宋体"/>
          <w:b/>
          <w:color w:val="000000"/>
          <w:szCs w:val="21"/>
        </w:rPr>
        <w:t>（一）</w:t>
      </w:r>
      <w:r>
        <w:rPr>
          <w:rFonts w:hint="eastAsia"/>
          <w:b/>
          <w:szCs w:val="21"/>
        </w:rPr>
        <w:t>投保人、被保险人或驾驶人故意制造保险事故</w:t>
      </w:r>
      <w:r>
        <w:rPr>
          <w:rFonts w:hint="eastAsia" w:ascii="宋体" w:hAnsi="宋体" w:cs="宋体"/>
          <w:b/>
          <w:color w:val="000000"/>
          <w:szCs w:val="21"/>
        </w:rPr>
        <w:t>；</w:t>
      </w:r>
    </w:p>
    <w:p>
      <w:pPr>
        <w:pStyle w:val="16"/>
        <w:snapToGrid/>
        <w:ind w:left="0" w:leftChars="0" w:firstLine="422"/>
        <w:contextualSpacing/>
        <w:rPr>
          <w:rFonts w:ascii="宋体" w:hAnsi="宋体" w:cs="宋体"/>
          <w:b/>
          <w:color w:val="000000"/>
          <w:szCs w:val="21"/>
        </w:rPr>
      </w:pPr>
      <w:r>
        <w:rPr>
          <w:rFonts w:hint="eastAsia" w:ascii="宋体" w:hAnsi="宋体" w:cs="宋体"/>
          <w:b/>
          <w:color w:val="000000"/>
          <w:szCs w:val="21"/>
        </w:rPr>
        <w:t>（二）被保险人自致伤害或自杀，但被保险人自杀时为无民事行为能力人的除外；</w:t>
      </w:r>
    </w:p>
    <w:p>
      <w:pPr>
        <w:pStyle w:val="16"/>
        <w:snapToGrid/>
        <w:ind w:left="0" w:leftChars="0" w:firstLine="422"/>
        <w:contextualSpacing/>
        <w:rPr>
          <w:rFonts w:ascii="宋体" w:hAnsi="宋体" w:cs="宋体"/>
          <w:b/>
          <w:color w:val="000000"/>
          <w:szCs w:val="21"/>
        </w:rPr>
      </w:pPr>
      <w:r>
        <w:rPr>
          <w:rFonts w:hint="eastAsia" w:ascii="宋体" w:hAnsi="宋体" w:cs="宋体"/>
          <w:b/>
          <w:color w:val="000000"/>
          <w:szCs w:val="21"/>
        </w:rPr>
        <w:t>（三）因被保险人挑衅或故意行为而导致的打斗、被袭击或被谋杀；</w:t>
      </w:r>
    </w:p>
    <w:p>
      <w:pPr>
        <w:pStyle w:val="16"/>
        <w:snapToGrid/>
        <w:ind w:left="0" w:leftChars="0" w:firstLine="422"/>
        <w:contextualSpacing/>
        <w:rPr>
          <w:rFonts w:ascii="宋体" w:hAnsi="宋体" w:cs="宋体"/>
          <w:b/>
          <w:color w:val="000000"/>
          <w:szCs w:val="21"/>
        </w:rPr>
      </w:pPr>
      <w:r>
        <w:rPr>
          <w:rFonts w:hint="eastAsia" w:ascii="宋体" w:hAnsi="宋体" w:cs="宋体"/>
          <w:b/>
          <w:color w:val="000000"/>
          <w:szCs w:val="21"/>
        </w:rPr>
        <w:t>（四）被保险人妊娠、流产、分娩、疾病、药物过敏、中暑、猝死；</w:t>
      </w:r>
    </w:p>
    <w:p>
      <w:pPr>
        <w:ind w:firstLine="420"/>
        <w:contextualSpacing/>
        <w:rPr>
          <w:rFonts w:ascii="宋体" w:hAnsi="宋体" w:cs="宋体"/>
          <w:b/>
          <w:szCs w:val="21"/>
        </w:rPr>
      </w:pPr>
      <w:r>
        <w:rPr>
          <w:rFonts w:hint="eastAsia" w:ascii="宋体" w:hAnsi="宋体" w:cs="宋体"/>
          <w:b/>
          <w:color w:val="000000"/>
          <w:szCs w:val="21"/>
        </w:rPr>
        <w:t>（五）</w:t>
      </w:r>
      <w:r>
        <w:rPr>
          <w:rFonts w:hint="eastAsia" w:ascii="宋体" w:hAnsi="宋体" w:cs="宋体"/>
          <w:b/>
          <w:color w:val="000000"/>
          <w:kern w:val="0"/>
          <w:szCs w:val="21"/>
        </w:rPr>
        <w:t>被保险人故意犯罪或者抗拒依法采取的刑事强制措施</w:t>
      </w:r>
      <w:r>
        <w:rPr>
          <w:rFonts w:hint="eastAsia" w:ascii="宋体" w:hAnsi="宋体" w:cs="宋体"/>
          <w:b/>
          <w:szCs w:val="21"/>
        </w:rPr>
        <w:t>；</w:t>
      </w:r>
    </w:p>
    <w:p>
      <w:pPr>
        <w:ind w:firstLine="420"/>
        <w:contextualSpacing/>
        <w:rPr>
          <w:rFonts w:ascii="宋体" w:hAnsi="宋体" w:cs="宋体"/>
          <w:b/>
          <w:color w:val="000000"/>
          <w:szCs w:val="21"/>
        </w:rPr>
      </w:pPr>
      <w:r>
        <w:rPr>
          <w:rFonts w:hint="eastAsia"/>
          <w:b/>
          <w:szCs w:val="21"/>
        </w:rPr>
        <w:t>（六）保险单载明车牌号码的新能源汽车被转让、改装、加装或改变使用性质等，导致保险单载明车牌号码的新能源汽车危险程度显著增加，且未及时通知保险人，因危险程度显著增加而发生保险事故的</w:t>
      </w:r>
      <w:r>
        <w:rPr>
          <w:rFonts w:hint="eastAsia" w:ascii="宋体" w:hAnsi="宋体" w:cs="宋体"/>
          <w:b/>
          <w:color w:val="000000"/>
          <w:szCs w:val="21"/>
        </w:rPr>
        <w:t>。</w:t>
      </w:r>
    </w:p>
    <w:p>
      <w:pPr>
        <w:pStyle w:val="16"/>
        <w:snapToGrid/>
        <w:ind w:left="0" w:leftChars="0" w:firstLine="422"/>
        <w:contextualSpacing/>
        <w:rPr>
          <w:rFonts w:ascii="宋体" w:hAnsi="宋体" w:cs="宋体"/>
          <w:b/>
          <w:szCs w:val="21"/>
        </w:rPr>
      </w:pPr>
      <w:r>
        <w:rPr>
          <w:rFonts w:hint="eastAsia" w:ascii="宋体" w:hAnsi="宋体" w:cs="宋体"/>
          <w:b/>
          <w:szCs w:val="21"/>
        </w:rPr>
        <w:t>第九条下列损失和费用，保险人不承担给付保险金责任：</w:t>
      </w:r>
    </w:p>
    <w:p>
      <w:pPr>
        <w:pStyle w:val="13"/>
        <w:adjustRightInd/>
        <w:ind w:firstLine="422" w:firstLineChars="200"/>
        <w:contextualSpacing/>
        <w:jc w:val="both"/>
        <w:rPr>
          <w:rFonts w:hAnsi="宋体"/>
          <w:b/>
          <w:color w:val="333333"/>
          <w:sz w:val="21"/>
          <w:szCs w:val="21"/>
        </w:rPr>
      </w:pPr>
      <w:r>
        <w:rPr>
          <w:rFonts w:hint="eastAsia" w:hAnsi="宋体"/>
          <w:b/>
          <w:color w:val="333333"/>
          <w:sz w:val="21"/>
          <w:szCs w:val="21"/>
        </w:rPr>
        <w:t>（一）所诊治伤情与保险事故无关联的医疗、医药费用；</w:t>
      </w:r>
    </w:p>
    <w:p>
      <w:pPr>
        <w:ind w:firstLine="422" w:firstLineChars="200"/>
        <w:contextualSpacing/>
        <w:rPr>
          <w:b/>
          <w:szCs w:val="21"/>
        </w:rPr>
      </w:pPr>
      <w:r>
        <w:rPr>
          <w:rFonts w:hint="eastAsia" w:hAnsi="宋体"/>
          <w:b/>
          <w:color w:val="333333"/>
          <w:szCs w:val="21"/>
        </w:rPr>
        <w:t>（二）</w:t>
      </w:r>
      <w:r>
        <w:rPr>
          <w:rFonts w:hint="eastAsia"/>
          <w:b/>
          <w:szCs w:val="21"/>
        </w:rPr>
        <w:t>超出《道路交通事故受伤人员临床诊疗指南》和国家基本医疗保险同类医疗费用标准的费用部分；</w:t>
      </w:r>
    </w:p>
    <w:p>
      <w:pPr>
        <w:pStyle w:val="13"/>
        <w:adjustRightInd/>
        <w:ind w:firstLine="422" w:firstLineChars="200"/>
        <w:contextualSpacing/>
        <w:jc w:val="both"/>
        <w:rPr>
          <w:rFonts w:hAnsi="宋体"/>
          <w:b/>
          <w:color w:val="333333"/>
          <w:sz w:val="21"/>
          <w:szCs w:val="21"/>
        </w:rPr>
      </w:pPr>
      <w:r>
        <w:rPr>
          <w:rFonts w:hint="eastAsia" w:hAnsi="宋体"/>
          <w:b/>
          <w:color w:val="333333"/>
          <w:sz w:val="21"/>
          <w:szCs w:val="21"/>
        </w:rPr>
        <w:t>（三）不以器官功能恢复为目的的整容、矫形手术、植入材料支付的医疗费用；</w:t>
      </w:r>
    </w:p>
    <w:p>
      <w:pPr>
        <w:pStyle w:val="13"/>
        <w:adjustRightInd/>
        <w:ind w:firstLine="422" w:firstLineChars="200"/>
        <w:contextualSpacing/>
        <w:jc w:val="both"/>
        <w:rPr>
          <w:rFonts w:hAnsi="宋体"/>
          <w:b/>
          <w:color w:val="333333"/>
          <w:sz w:val="21"/>
          <w:szCs w:val="21"/>
        </w:rPr>
      </w:pPr>
      <w:r>
        <w:rPr>
          <w:rFonts w:hint="eastAsia" w:hAnsi="宋体"/>
          <w:b/>
          <w:color w:val="333333"/>
          <w:sz w:val="21"/>
          <w:szCs w:val="21"/>
        </w:rPr>
        <w:t>（四）预防类、保健类、心理治疗类医疗费用；</w:t>
      </w:r>
    </w:p>
    <w:p>
      <w:pPr>
        <w:pStyle w:val="16"/>
        <w:snapToGrid/>
        <w:ind w:left="0" w:leftChars="0" w:firstLine="422"/>
        <w:contextualSpacing/>
        <w:rPr>
          <w:rFonts w:ascii="宋体" w:hAnsi="宋体" w:cs="宋体"/>
          <w:b/>
          <w:szCs w:val="21"/>
        </w:rPr>
      </w:pPr>
      <w:r>
        <w:rPr>
          <w:rFonts w:hint="eastAsia" w:ascii="宋体" w:hAnsi="宋体" w:cs="宋体"/>
          <w:b/>
          <w:szCs w:val="21"/>
        </w:rPr>
        <w:t>（五）交通费、伙食费、误工费、丧葬费；</w:t>
      </w:r>
    </w:p>
    <w:p>
      <w:pPr>
        <w:ind w:firstLine="422" w:firstLineChars="200"/>
        <w:contextualSpacing/>
        <w:rPr>
          <w:rFonts w:ascii="宋体" w:hAnsi="宋体" w:cs="宋体"/>
          <w:b/>
          <w:szCs w:val="21"/>
        </w:rPr>
      </w:pPr>
      <w:r>
        <w:rPr>
          <w:rFonts w:hint="eastAsia" w:ascii="宋体" w:hAnsi="宋体" w:cs="宋体"/>
          <w:b/>
          <w:szCs w:val="21"/>
        </w:rPr>
        <w:t>（六）投保人、被保险人或受益人知道保险事故发生后，故意或者因重大过失未及时通知，致使保险事故的性质、原因、损失程度等难以确定的，保险人对无法确定的部分，不承担赔偿责任，但保险人通过其他途径已经及时知道或者应当及时知道保险事故发生的除外；</w:t>
      </w:r>
    </w:p>
    <w:p>
      <w:pPr>
        <w:tabs>
          <w:tab w:val="left" w:pos="840"/>
        </w:tabs>
        <w:ind w:firstLine="422" w:firstLineChars="200"/>
        <w:contextualSpacing/>
        <w:rPr>
          <w:rFonts w:ascii="宋体" w:hAnsi="宋体" w:cs="宋体"/>
          <w:szCs w:val="21"/>
        </w:rPr>
      </w:pPr>
      <w:r>
        <w:rPr>
          <w:rFonts w:hint="eastAsia" w:ascii="宋体" w:hAnsi="宋体" w:cs="宋体"/>
          <w:b/>
          <w:szCs w:val="21"/>
        </w:rPr>
        <w:t>（七）保险金申请人未能提供有关材料，导致保险人无法核实该申请的真实性的，保险人对无法核实部分不承担给付保险金的责任。</w:t>
      </w:r>
    </w:p>
    <w:p>
      <w:pPr>
        <w:contextualSpacing/>
        <w:jc w:val="center"/>
        <w:rPr>
          <w:rFonts w:ascii="宋体" w:hAnsi="宋体" w:cs="宋体"/>
          <w:b/>
          <w:szCs w:val="21"/>
        </w:rPr>
      </w:pPr>
      <w:r>
        <w:rPr>
          <w:rFonts w:hint="eastAsia" w:ascii="宋体" w:hAnsi="宋体" w:cs="宋体"/>
          <w:b/>
          <w:szCs w:val="21"/>
        </w:rPr>
        <w:t>保险金额</w:t>
      </w:r>
    </w:p>
    <w:p>
      <w:pPr>
        <w:pStyle w:val="13"/>
        <w:ind w:firstLine="422" w:firstLineChars="200"/>
        <w:contextualSpacing/>
        <w:rPr>
          <w:rFonts w:hAnsi="宋体"/>
          <w:sz w:val="21"/>
          <w:szCs w:val="21"/>
        </w:rPr>
      </w:pPr>
      <w:r>
        <w:rPr>
          <w:rFonts w:hint="eastAsia" w:hAnsi="宋体"/>
          <w:b/>
          <w:sz w:val="21"/>
          <w:szCs w:val="21"/>
        </w:rPr>
        <w:t>第十条</w:t>
      </w:r>
      <w:r>
        <w:rPr>
          <w:rFonts w:hint="eastAsia" w:hAnsi="宋体"/>
          <w:sz w:val="21"/>
          <w:szCs w:val="21"/>
        </w:rPr>
        <w:t xml:space="preserve">保险金额是保险人承担给付保险金责任的最高限额。 </w:t>
      </w:r>
    </w:p>
    <w:p>
      <w:pPr>
        <w:pStyle w:val="6"/>
        <w:widowControl/>
        <w:spacing w:before="0" w:beforeAutospacing="0" w:after="0" w:afterAutospacing="0"/>
        <w:ind w:firstLine="420" w:firstLineChars="200"/>
        <w:contextualSpacing/>
        <w:rPr>
          <w:rFonts w:ascii="宋体" w:hAnsi="宋体" w:cs="宋体"/>
          <w:b/>
          <w:sz w:val="21"/>
          <w:szCs w:val="21"/>
        </w:rPr>
      </w:pPr>
      <w:r>
        <w:rPr>
          <w:rFonts w:hint="eastAsia" w:ascii="宋体" w:hAnsi="宋体" w:cs="宋体"/>
          <w:sz w:val="21"/>
          <w:szCs w:val="21"/>
        </w:rPr>
        <w:t>本保险合同的保险金额分为意外伤害保险金额、意外伤害医疗保险金额，由投保人、保险人双方约定，并在保险单中载明。</w:t>
      </w:r>
      <w:r>
        <w:rPr>
          <w:rFonts w:hint="eastAsia" w:ascii="宋体" w:hAnsi="宋体" w:cs="宋体"/>
          <w:b/>
          <w:color w:val="000000"/>
          <w:sz w:val="21"/>
          <w:szCs w:val="21"/>
        </w:rPr>
        <w:t>保险期间内，</w:t>
      </w:r>
      <w:r>
        <w:rPr>
          <w:rFonts w:hint="eastAsia" w:ascii="宋体" w:hAnsi="宋体" w:cs="宋体"/>
          <w:b/>
          <w:sz w:val="21"/>
          <w:szCs w:val="21"/>
        </w:rPr>
        <w:t>身故保险金、伤残保险金</w:t>
      </w:r>
      <w:r>
        <w:rPr>
          <w:rFonts w:hint="eastAsia" w:ascii="宋体" w:hAnsi="宋体" w:cs="宋体"/>
          <w:b/>
          <w:color w:val="000000"/>
          <w:sz w:val="21"/>
          <w:szCs w:val="21"/>
        </w:rPr>
        <w:t>的保险金累计给付金额以保险单载明的意外伤害保险金额为限。</w:t>
      </w:r>
    </w:p>
    <w:p>
      <w:pPr>
        <w:contextualSpacing/>
        <w:jc w:val="center"/>
        <w:rPr>
          <w:rFonts w:ascii="宋体" w:hAnsi="宋体" w:cs="宋体"/>
          <w:b/>
          <w:szCs w:val="21"/>
        </w:rPr>
      </w:pPr>
      <w:r>
        <w:rPr>
          <w:rFonts w:hint="eastAsia" w:ascii="宋体" w:hAnsi="宋体" w:cs="宋体"/>
          <w:b/>
          <w:szCs w:val="21"/>
        </w:rPr>
        <w:t>保险金给付</w:t>
      </w:r>
    </w:p>
    <w:p>
      <w:pPr>
        <w:pStyle w:val="6"/>
        <w:widowControl/>
        <w:spacing w:before="0" w:beforeAutospacing="0" w:after="0" w:afterAutospacing="0"/>
        <w:ind w:firstLine="422" w:firstLineChars="200"/>
        <w:contextualSpacing/>
        <w:rPr>
          <w:rFonts w:ascii="宋体" w:hAnsi="宋体" w:cs="宋体"/>
          <w:b/>
          <w:sz w:val="21"/>
          <w:szCs w:val="21"/>
        </w:rPr>
      </w:pPr>
      <w:r>
        <w:rPr>
          <w:rFonts w:hint="eastAsia" w:ascii="宋体" w:hAnsi="宋体" w:cs="宋体"/>
          <w:b/>
          <w:sz w:val="21"/>
          <w:szCs w:val="21"/>
        </w:rPr>
        <w:t>第十一条</w:t>
      </w:r>
      <w:r>
        <w:rPr>
          <w:rFonts w:hint="eastAsia" w:ascii="宋体" w:hAnsi="宋体" w:cs="宋体"/>
          <w:b/>
          <w:kern w:val="2"/>
          <w:sz w:val="21"/>
          <w:szCs w:val="21"/>
        </w:rPr>
        <w:t>被保险人身故前保险人已给付伤残保险金的，身故保险金应扣除已给付的伤残保险金。</w:t>
      </w:r>
    </w:p>
    <w:p>
      <w:pPr>
        <w:ind w:firstLine="422" w:firstLineChars="200"/>
        <w:contextualSpacing/>
        <w:rPr>
          <w:rFonts w:ascii="宋体" w:hAnsi="宋体" w:cs="宋体"/>
          <w:szCs w:val="21"/>
        </w:rPr>
      </w:pPr>
      <w:r>
        <w:rPr>
          <w:rFonts w:hint="eastAsia" w:ascii="宋体" w:hAnsi="宋体" w:cs="宋体"/>
          <w:b/>
          <w:szCs w:val="21"/>
        </w:rPr>
        <w:t>第十二条</w:t>
      </w:r>
      <w:r>
        <w:rPr>
          <w:rFonts w:hint="eastAsia" w:ascii="宋体" w:hAnsi="宋体" w:cs="宋体"/>
          <w:szCs w:val="21"/>
        </w:rPr>
        <w:t>保险期间内，被保险人如果已从其他途径获得补偿，则保险人只承担合理医疗费用剩余部分的意外伤害医疗保险金给付责任。</w:t>
      </w:r>
    </w:p>
    <w:p>
      <w:pPr>
        <w:adjustRightInd w:val="0"/>
        <w:ind w:firstLine="420" w:firstLineChars="200"/>
        <w:contextualSpacing/>
        <w:rPr>
          <w:rFonts w:ascii="宋体" w:hAnsi="宋体" w:cs="宋体"/>
          <w:szCs w:val="21"/>
        </w:rPr>
      </w:pPr>
      <w:r>
        <w:rPr>
          <w:rFonts w:hint="eastAsia" w:ascii="宋体" w:hAnsi="宋体" w:cs="宋体"/>
          <w:bCs/>
          <w:szCs w:val="21"/>
        </w:rPr>
        <w:t>被保险人不论一次或多次发生意外伤害保险事故，保险人均按第六条（三）约定分别给付意外伤害医疗保险金</w:t>
      </w:r>
      <w:r>
        <w:rPr>
          <w:rFonts w:hint="eastAsia" w:ascii="宋体" w:hAnsi="宋体" w:cs="宋体"/>
          <w:szCs w:val="21"/>
        </w:rPr>
        <w:t>。</w:t>
      </w:r>
    </w:p>
    <w:p>
      <w:pPr>
        <w:pStyle w:val="16"/>
        <w:snapToGrid/>
        <w:ind w:left="0" w:leftChars="0" w:firstLine="422"/>
        <w:contextualSpacing/>
        <w:rPr>
          <w:rFonts w:ascii="宋体" w:hAnsi="宋体" w:cs="宋体"/>
          <w:b/>
          <w:bCs/>
          <w:color w:val="000000"/>
          <w:szCs w:val="21"/>
        </w:rPr>
      </w:pPr>
      <w:r>
        <w:rPr>
          <w:rFonts w:hint="eastAsia" w:ascii="宋体" w:hAnsi="宋体" w:cs="宋体"/>
          <w:b/>
          <w:color w:val="000000"/>
          <w:szCs w:val="21"/>
        </w:rPr>
        <w:t>第十三条</w:t>
      </w:r>
      <w:r>
        <w:rPr>
          <w:rFonts w:hint="eastAsia" w:ascii="宋体" w:hAnsi="宋体" w:cs="宋体"/>
          <w:color w:val="000000"/>
          <w:szCs w:val="21"/>
        </w:rPr>
        <w:t>被保险人发生保险事故，导致以此给付金额达到保险金额，保险人按本合同约定给付保险金后，本保险责任终止，</w:t>
      </w:r>
      <w:r>
        <w:rPr>
          <w:rFonts w:hint="eastAsia" w:ascii="宋体" w:hAnsi="宋体" w:cs="宋体"/>
          <w:b/>
          <w:bCs/>
          <w:color w:val="000000"/>
          <w:szCs w:val="21"/>
        </w:rPr>
        <w:t>保险人不退还驾乘人员意外伤害保险及其附加险的保险费。</w:t>
      </w:r>
    </w:p>
    <w:p>
      <w:pPr>
        <w:contextualSpacing/>
        <w:jc w:val="center"/>
        <w:rPr>
          <w:rFonts w:ascii="宋体" w:hAnsi="宋体" w:cs="宋体"/>
          <w:b/>
          <w:szCs w:val="21"/>
        </w:rPr>
      </w:pPr>
      <w:r>
        <w:rPr>
          <w:rFonts w:hint="eastAsia" w:ascii="宋体" w:hAnsi="宋体" w:cs="宋体"/>
          <w:b/>
          <w:szCs w:val="21"/>
        </w:rPr>
        <w:t>保险期间</w:t>
      </w:r>
    </w:p>
    <w:p>
      <w:pPr>
        <w:pStyle w:val="16"/>
        <w:snapToGrid/>
        <w:ind w:left="0" w:leftChars="0" w:firstLine="422"/>
        <w:contextualSpacing/>
        <w:rPr>
          <w:rFonts w:ascii="宋体" w:hAnsi="宋体" w:cs="宋体"/>
          <w:szCs w:val="21"/>
        </w:rPr>
      </w:pPr>
      <w:r>
        <w:rPr>
          <w:rFonts w:hint="eastAsia" w:ascii="宋体" w:hAnsi="宋体" w:cs="宋体"/>
          <w:b/>
          <w:szCs w:val="21"/>
        </w:rPr>
        <w:t>第十四条</w:t>
      </w:r>
      <w:r>
        <w:rPr>
          <w:rFonts w:hint="eastAsia" w:ascii="宋体" w:hAnsi="宋体" w:cs="宋体"/>
          <w:szCs w:val="21"/>
        </w:rPr>
        <w:t>除另有约定外，保险期间为一年，以保险单载明的起讫时间为准。</w:t>
      </w:r>
    </w:p>
    <w:p>
      <w:pPr>
        <w:pStyle w:val="15"/>
        <w:snapToGrid/>
        <w:contextualSpacing/>
        <w:jc w:val="center"/>
        <w:rPr>
          <w:rFonts w:ascii="宋体" w:hAnsi="宋体" w:cs="宋体"/>
          <w:szCs w:val="21"/>
        </w:rPr>
      </w:pPr>
      <w:r>
        <w:rPr>
          <w:rFonts w:hint="eastAsia" w:ascii="宋体" w:hAnsi="宋体" w:cs="宋体"/>
          <w:szCs w:val="21"/>
        </w:rPr>
        <w:t>其他事项</w:t>
      </w:r>
    </w:p>
    <w:p>
      <w:pPr>
        <w:ind w:firstLine="422" w:firstLineChars="200"/>
        <w:contextualSpacing/>
        <w:rPr>
          <w:rFonts w:ascii="宋体" w:hAnsi="宋体" w:cs="宋体"/>
          <w:szCs w:val="21"/>
        </w:rPr>
      </w:pPr>
      <w:r>
        <w:rPr>
          <w:rFonts w:hint="eastAsia" w:ascii="宋体" w:hAnsi="宋体" w:cs="宋体"/>
          <w:b/>
          <w:szCs w:val="21"/>
        </w:rPr>
        <w:t>第十五条</w:t>
      </w:r>
      <w:r>
        <w:rPr>
          <w:rFonts w:hint="eastAsia" w:ascii="宋体" w:hAnsi="宋体" w:cs="宋体"/>
          <w:szCs w:val="21"/>
        </w:rPr>
        <w:t>被保险人索赔时，应当向保险人提供与确认保险事故的性质、原因、损失程度等有关的证明和资料。保险金申请人因特殊原因不能提供以下材料的，应提供其他合法有效的材料：</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（一）申请身故保险金时，需提供以下资料：</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1、保险金给付申请书；</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2、保险单原件或其它能够有效证明保险合同有效的材料；</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3、保险金申请人的身份证明；</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4、</w:t>
      </w:r>
      <w:r>
        <w:rPr>
          <w:rFonts w:hint="eastAsia" w:ascii="宋体" w:hAnsi="宋体" w:cs="宋体"/>
          <w:szCs w:val="21"/>
        </w:rPr>
        <w:t>公安机关交通管理部门或法院等机构出具的事故证明、有关的法律文书（判决书、调解书、裁定书、裁决书等）及其他证明；</w:t>
      </w:r>
      <w:r>
        <w:rPr>
          <w:rFonts w:hint="eastAsia" w:ascii="宋体" w:hAnsi="宋体" w:cs="宋体"/>
          <w:color w:val="000000"/>
          <w:szCs w:val="21"/>
        </w:rPr>
        <w:t>被保险人为驾驶人的还应当提供公安交通管理部门发放的新能源汽车驾驶证、新能源汽车行驶证；</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5、公安部门或司法部门、二级及二级以上医院或保险人认可的医疗机构出具的被保险人死亡证明或验尸报告；若被保险人为宣告死亡，保险金申请人应提供法院出具的宣告死亡证明文件；</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6、保险金申请人所能提供的与确认保险事故的性质、原因、损失程度等有关的其他证明和资料。</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（二）申请伤残保险金时，需提供以下资料：</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1、保险金给付申请书；</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2、保险单原件或其它能够有效证明保险合同有效的材料；</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3、被保险人身份证明；</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4、</w:t>
      </w:r>
      <w:r>
        <w:rPr>
          <w:rFonts w:hint="eastAsia" w:ascii="宋体" w:hAnsi="宋体" w:cs="宋体"/>
          <w:szCs w:val="21"/>
        </w:rPr>
        <w:t>公安机关交通管理部门或法院等机构出具的事故证明、有关的法律文书（判决书、调解书、裁定书、裁决书等）及其他证明；</w:t>
      </w:r>
      <w:r>
        <w:rPr>
          <w:rFonts w:hint="eastAsia" w:ascii="宋体" w:hAnsi="宋体" w:cs="宋体"/>
          <w:color w:val="000000"/>
          <w:szCs w:val="21"/>
        </w:rPr>
        <w:t>被保险人为驾驶人的还应当提供公安交通管理部门发放的有效的新能源汽车驾驶证、新能源汽车行驶证；</w:t>
      </w:r>
    </w:p>
    <w:p>
      <w:pPr>
        <w:ind w:firstLine="420" w:firstLineChars="200"/>
        <w:contextualSpacing/>
        <w:jc w:val="left"/>
        <w:rPr>
          <w:rFonts w:ascii="宋体" w:hAnsi="宋体" w:cs="宋体"/>
          <w:color w:val="000000"/>
          <w:szCs w:val="21"/>
        </w:rPr>
      </w:pPr>
      <w:r>
        <w:rPr>
          <w:rFonts w:hint="eastAsia" w:ascii="宋体" w:hAnsi="宋体" w:cs="宋体"/>
          <w:color w:val="000000"/>
          <w:szCs w:val="21"/>
        </w:rPr>
        <w:t>5、司法鉴定机构出具的伤残鉴定书；</w:t>
      </w:r>
    </w:p>
    <w:p>
      <w:pPr>
        <w:ind w:firstLine="420" w:firstLineChars="200"/>
        <w:contextualSpacing/>
        <w:rPr>
          <w:rFonts w:ascii="宋体" w:hAnsi="宋体" w:cs="宋体"/>
          <w:color w:val="000000"/>
          <w:szCs w:val="21"/>
        </w:rPr>
      </w:pPr>
      <w:r>
        <w:rPr>
          <w:rFonts w:hint="eastAsia" w:ascii="宋体" w:hAnsi="宋体" w:cs="宋体"/>
          <w:color w:val="000000"/>
          <w:szCs w:val="21"/>
        </w:rPr>
        <w:t>6、保险金申请人所能提供的与确认保险事故的性质、原因、损失程度等有关的其他证明和资料。</w:t>
      </w:r>
    </w:p>
    <w:p>
      <w:pPr>
        <w:adjustRightInd w:val="0"/>
        <w:ind w:firstLine="420" w:firstLineChars="200"/>
        <w:contextualSpacing/>
        <w:rPr>
          <w:rFonts w:ascii="宋体" w:hAnsi="宋体" w:cs="宋体"/>
          <w:szCs w:val="21"/>
        </w:rPr>
      </w:pPr>
      <w:r>
        <w:rPr>
          <w:rFonts w:hint="eastAsia" w:ascii="宋体" w:hAnsi="宋体" w:cs="宋体"/>
          <w:szCs w:val="21"/>
        </w:rPr>
        <w:t>（三）医疗保险金的申请</w:t>
      </w:r>
    </w:p>
    <w:p>
      <w:pPr>
        <w:pStyle w:val="16"/>
        <w:snapToGrid/>
        <w:ind w:left="0" w:leftChars="0"/>
        <w:contextualSpacing/>
        <w:rPr>
          <w:rFonts w:ascii="宋体" w:hAnsi="宋体" w:cs="宋体"/>
          <w:szCs w:val="21"/>
        </w:rPr>
      </w:pPr>
      <w:r>
        <w:rPr>
          <w:rFonts w:hint="eastAsia" w:ascii="宋体" w:hAnsi="宋体" w:cs="宋体"/>
          <w:szCs w:val="21"/>
        </w:rPr>
        <w:t>1</w:t>
      </w:r>
      <w:r>
        <w:rPr>
          <w:rFonts w:hint="eastAsia" w:ascii="宋体" w:hAnsi="宋体" w:cs="宋体"/>
          <w:color w:val="000000"/>
          <w:szCs w:val="21"/>
        </w:rPr>
        <w:t>、</w:t>
      </w:r>
      <w:r>
        <w:rPr>
          <w:rFonts w:hint="eastAsia" w:ascii="宋体" w:hAnsi="宋体" w:cs="宋体"/>
          <w:szCs w:val="21"/>
        </w:rPr>
        <w:t>保险金给付申请书；</w:t>
      </w:r>
    </w:p>
    <w:p>
      <w:pPr>
        <w:pStyle w:val="16"/>
        <w:snapToGrid/>
        <w:ind w:left="0" w:leftChars="0"/>
        <w:contextualSpacing/>
        <w:rPr>
          <w:rFonts w:ascii="宋体" w:hAnsi="宋体" w:cs="宋体"/>
          <w:szCs w:val="21"/>
        </w:rPr>
      </w:pPr>
      <w:r>
        <w:rPr>
          <w:rFonts w:hint="eastAsia" w:ascii="宋体" w:hAnsi="宋体" w:cs="宋体"/>
          <w:szCs w:val="21"/>
        </w:rPr>
        <w:t>2</w:t>
      </w:r>
      <w:r>
        <w:rPr>
          <w:rFonts w:hint="eastAsia" w:ascii="宋体" w:hAnsi="宋体" w:cs="宋体"/>
          <w:color w:val="000000"/>
          <w:szCs w:val="21"/>
        </w:rPr>
        <w:t>、保险单原件或其它能够有效证明保险合同有效的材料；</w:t>
      </w:r>
    </w:p>
    <w:p>
      <w:pPr>
        <w:pStyle w:val="16"/>
        <w:snapToGrid/>
        <w:ind w:left="0" w:leftChars="0"/>
        <w:contextualSpacing/>
        <w:rPr>
          <w:rFonts w:ascii="宋体" w:hAnsi="宋体" w:cs="宋体"/>
          <w:szCs w:val="21"/>
        </w:rPr>
      </w:pPr>
      <w:r>
        <w:rPr>
          <w:rFonts w:hint="eastAsia" w:ascii="宋体" w:hAnsi="宋体" w:cs="宋体"/>
          <w:szCs w:val="21"/>
        </w:rPr>
        <w:t>3</w:t>
      </w:r>
      <w:r>
        <w:rPr>
          <w:rFonts w:hint="eastAsia" w:ascii="宋体" w:hAnsi="宋体" w:cs="宋体"/>
          <w:color w:val="000000"/>
          <w:szCs w:val="21"/>
        </w:rPr>
        <w:t>、</w:t>
      </w:r>
      <w:r>
        <w:rPr>
          <w:rFonts w:hint="eastAsia" w:ascii="宋体" w:hAnsi="宋体" w:cs="宋体"/>
          <w:szCs w:val="21"/>
        </w:rPr>
        <w:t>被保险人身份证明；</w:t>
      </w:r>
    </w:p>
    <w:p>
      <w:pPr>
        <w:pStyle w:val="16"/>
        <w:snapToGrid/>
        <w:ind w:left="0" w:leftChars="0"/>
        <w:contextualSpacing/>
        <w:rPr>
          <w:rFonts w:ascii="宋体" w:hAnsi="宋体" w:cs="宋体"/>
          <w:szCs w:val="21"/>
        </w:rPr>
      </w:pPr>
      <w:r>
        <w:rPr>
          <w:rFonts w:hint="eastAsia" w:ascii="宋体" w:hAnsi="宋体" w:cs="宋体"/>
          <w:szCs w:val="21"/>
        </w:rPr>
        <w:t>4</w:t>
      </w:r>
      <w:r>
        <w:rPr>
          <w:rFonts w:hint="eastAsia" w:ascii="宋体" w:hAnsi="宋体" w:cs="宋体"/>
          <w:color w:val="000000"/>
          <w:szCs w:val="21"/>
        </w:rPr>
        <w:t>、</w:t>
      </w:r>
      <w:r>
        <w:rPr>
          <w:rFonts w:hint="eastAsia" w:ascii="宋体" w:hAnsi="宋体" w:cs="宋体"/>
          <w:szCs w:val="21"/>
        </w:rPr>
        <w:t>医院出具的医疗证明和医疗费用凭证；</w:t>
      </w:r>
    </w:p>
    <w:p>
      <w:pPr>
        <w:pStyle w:val="16"/>
        <w:snapToGrid/>
        <w:ind w:left="0" w:leftChars="0"/>
        <w:contextualSpacing/>
        <w:rPr>
          <w:rFonts w:ascii="宋体" w:hAnsi="宋体" w:cs="宋体"/>
          <w:color w:val="000000"/>
          <w:szCs w:val="21"/>
        </w:rPr>
      </w:pPr>
      <w:r>
        <w:rPr>
          <w:rFonts w:hint="eastAsia" w:ascii="宋体" w:hAnsi="宋体" w:cs="宋体"/>
          <w:szCs w:val="21"/>
        </w:rPr>
        <w:t>5</w:t>
      </w:r>
      <w:r>
        <w:rPr>
          <w:rFonts w:hint="eastAsia" w:ascii="宋体" w:hAnsi="宋体" w:cs="宋体"/>
          <w:color w:val="000000"/>
          <w:szCs w:val="21"/>
        </w:rPr>
        <w:t>、</w:t>
      </w:r>
      <w:r>
        <w:rPr>
          <w:rFonts w:hint="eastAsia" w:ascii="宋体" w:hAnsi="宋体" w:cs="宋体"/>
          <w:szCs w:val="21"/>
        </w:rPr>
        <w:t>公安机关交通管理部门或法院等机构出具的事故证明、有关的法律文书（判决书、调解书、裁定书、裁决书等）及其他证明；</w:t>
      </w:r>
      <w:r>
        <w:rPr>
          <w:rFonts w:hint="eastAsia" w:ascii="宋体" w:hAnsi="宋体" w:cs="宋体"/>
          <w:color w:val="000000"/>
          <w:szCs w:val="21"/>
        </w:rPr>
        <w:t>被保险人为驾驶人的还应当提供公安交通管理部门发放的新能源汽车驾驶证、新能源汽车行驶证；</w:t>
      </w:r>
    </w:p>
    <w:p>
      <w:pPr>
        <w:pStyle w:val="16"/>
        <w:snapToGrid/>
        <w:ind w:left="0" w:leftChars="0"/>
        <w:contextualSpacing/>
        <w:rPr>
          <w:rFonts w:ascii="宋体" w:hAnsi="宋体" w:cs="宋体"/>
          <w:szCs w:val="21"/>
          <w:u w:val="single"/>
        </w:rPr>
      </w:pPr>
      <w:r>
        <w:rPr>
          <w:rFonts w:hint="eastAsia" w:ascii="宋体" w:hAnsi="宋体" w:cs="宋体"/>
          <w:szCs w:val="21"/>
        </w:rPr>
        <w:t>6</w:t>
      </w:r>
      <w:r>
        <w:rPr>
          <w:rFonts w:hint="eastAsia" w:ascii="宋体" w:hAnsi="宋体" w:cs="宋体"/>
          <w:color w:val="000000"/>
          <w:szCs w:val="21"/>
        </w:rPr>
        <w:t>、保险金申请人所能提供的与确认保险事故的性质、原因、损失程度等有关的其他证明和资料。</w:t>
      </w:r>
    </w:p>
    <w:p>
      <w:pPr>
        <w:pStyle w:val="15"/>
        <w:snapToGrid/>
        <w:ind w:firstLine="422" w:firstLineChars="200"/>
        <w:contextualSpacing/>
        <w:rPr>
          <w:rFonts w:ascii="宋体" w:hAnsi="宋体" w:cs="宋体"/>
          <w:szCs w:val="21"/>
        </w:rPr>
      </w:pPr>
      <w:r>
        <w:rPr>
          <w:rFonts w:hint="eastAsia" w:ascii="宋体" w:hAnsi="宋体" w:cs="宋体"/>
          <w:szCs w:val="21"/>
        </w:rPr>
        <w:t>第十六条</w:t>
      </w:r>
      <w:r>
        <w:rPr>
          <w:rFonts w:hint="eastAsia" w:ascii="宋体" w:hAnsi="宋体" w:cs="宋体"/>
          <w:b w:val="0"/>
          <w:szCs w:val="21"/>
        </w:rPr>
        <w:t>保险人按照本保险合同的约定，认为被保险人提供的有关索赔的证明和资料不完整的，应当及时一次性通知被保险人补充提供。</w:t>
      </w:r>
    </w:p>
    <w:p>
      <w:pPr>
        <w:pStyle w:val="15"/>
        <w:snapToGrid/>
        <w:ind w:firstLine="422" w:firstLineChars="200"/>
        <w:contextualSpacing/>
        <w:rPr>
          <w:rFonts w:ascii="宋体" w:hAnsi="宋体" w:cs="宋体"/>
          <w:b w:val="0"/>
          <w:szCs w:val="21"/>
        </w:rPr>
      </w:pPr>
      <w:r>
        <w:rPr>
          <w:rFonts w:hint="eastAsia" w:ascii="宋体" w:hAnsi="宋体" w:cs="宋体"/>
          <w:szCs w:val="21"/>
        </w:rPr>
        <w:t>第十七条</w:t>
      </w:r>
      <w:r>
        <w:rPr>
          <w:rFonts w:hint="eastAsia" w:ascii="宋体" w:hAnsi="宋体" w:cs="宋体"/>
          <w:b w:val="0"/>
          <w:szCs w:val="21"/>
        </w:rPr>
        <w:t>保险人收到被保险人的给付保险金的请求后，应当及时作出是否属于保险责任的核定；情形复杂的，保险人将在确定是否属于保险责任的基本材料收集齐全后，</w:t>
      </w:r>
      <w:r>
        <w:rPr>
          <w:rStyle w:val="9"/>
          <w:rFonts w:hint="eastAsia" w:ascii="宋体" w:hAnsi="宋体" w:cs="宋体"/>
          <w:b w:val="0"/>
        </w:rPr>
        <w:t>三十</w:t>
      </w:r>
      <w:r>
        <w:rPr>
          <w:rFonts w:hint="eastAsia" w:ascii="宋体" w:hAnsi="宋体" w:cs="宋体"/>
          <w:b w:val="0"/>
          <w:szCs w:val="21"/>
        </w:rPr>
        <w:t>日作出核定。</w:t>
      </w:r>
    </w:p>
    <w:p>
      <w:pPr>
        <w:pStyle w:val="15"/>
        <w:snapToGrid/>
        <w:ind w:firstLine="420" w:firstLineChars="200"/>
        <w:contextualSpacing/>
        <w:rPr>
          <w:rFonts w:ascii="宋体" w:hAnsi="宋体" w:cs="宋体"/>
          <w:b w:val="0"/>
          <w:szCs w:val="21"/>
        </w:rPr>
      </w:pPr>
      <w:r>
        <w:rPr>
          <w:rFonts w:hint="eastAsia" w:ascii="宋体" w:hAnsi="宋体" w:cs="宋体"/>
          <w:b w:val="0"/>
          <w:szCs w:val="21"/>
        </w:rPr>
        <w:t>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pPr>
        <w:pStyle w:val="15"/>
        <w:snapToGrid/>
        <w:ind w:firstLine="422" w:firstLineChars="200"/>
        <w:contextualSpacing/>
        <w:rPr>
          <w:rFonts w:ascii="宋体" w:hAnsi="宋体" w:cs="宋体"/>
          <w:b w:val="0"/>
          <w:szCs w:val="21"/>
        </w:rPr>
      </w:pPr>
      <w:r>
        <w:rPr>
          <w:rFonts w:hint="eastAsia" w:ascii="宋体" w:hAnsi="宋体" w:cs="宋体"/>
          <w:szCs w:val="21"/>
        </w:rPr>
        <w:t>第十八条</w:t>
      </w:r>
      <w:r>
        <w:rPr>
          <w:rFonts w:hint="eastAsia" w:ascii="宋体" w:hAnsi="宋体" w:cs="宋体"/>
          <w:b w:val="0"/>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pPr>
        <w:pStyle w:val="16"/>
        <w:snapToGrid/>
        <w:ind w:left="0" w:leftChars="0" w:firstLine="422"/>
        <w:contextualSpacing/>
        <w:rPr>
          <w:rFonts w:ascii="宋体" w:hAnsi="宋体" w:cs="宋体"/>
          <w:szCs w:val="21"/>
        </w:rPr>
      </w:pPr>
      <w:r>
        <w:rPr>
          <w:rFonts w:hint="eastAsia" w:ascii="宋体" w:hAnsi="宋体" w:cs="宋体"/>
          <w:b/>
          <w:szCs w:val="21"/>
        </w:rPr>
        <w:t>第十九条</w:t>
      </w:r>
      <w:r>
        <w:rPr>
          <w:rFonts w:hint="eastAsia" w:ascii="宋体" w:hAnsi="宋体" w:cs="宋体"/>
          <w:szCs w:val="21"/>
        </w:rPr>
        <w:t>保险人受理报案、现场查勘、核定损失、参与诉讼、进行抗辩、要求被保险人提供证明和资料、向被保险人提供专业建议等行为，均不构成保险人对赔偿责任的承诺。</w:t>
      </w:r>
    </w:p>
    <w:p>
      <w:pPr>
        <w:ind w:firstLine="422" w:firstLineChars="200"/>
        <w:contextualSpacing/>
        <w:rPr>
          <w:rFonts w:ascii="宋体" w:hAnsi="宋体" w:cs="宋体"/>
          <w:szCs w:val="21"/>
        </w:rPr>
      </w:pPr>
      <w:r>
        <w:rPr>
          <w:rFonts w:hint="eastAsia" w:ascii="宋体" w:hAnsi="宋体" w:cs="宋体"/>
          <w:b/>
          <w:szCs w:val="21"/>
        </w:rPr>
        <w:t>第二十条保险责任开始前，投保人要求解除本保险合同的，应当向保险人支付应交保险费金额</w:t>
      </w:r>
      <w:r>
        <w:rPr>
          <w:rFonts w:ascii="宋体" w:hAnsi="宋体" w:cs="宋体"/>
          <w:b/>
          <w:szCs w:val="21"/>
        </w:rPr>
        <w:t>3%的退保手续费，保险人应当退还保险费。</w:t>
      </w:r>
    </w:p>
    <w:p>
      <w:pPr>
        <w:tabs>
          <w:tab w:val="left" w:pos="840"/>
        </w:tabs>
        <w:ind w:firstLine="420" w:firstLineChars="200"/>
        <w:contextualSpacing/>
        <w:rPr>
          <w:rFonts w:ascii="宋体" w:hAnsi="宋体" w:cs="宋体"/>
          <w:szCs w:val="21"/>
        </w:rPr>
      </w:pPr>
      <w:r>
        <w:rPr>
          <w:rFonts w:hint="eastAsia" w:ascii="宋体" w:hAnsi="宋体" w:cs="宋体"/>
          <w:szCs w:val="21"/>
        </w:rPr>
        <w:t>保险责任开始后，投保人要求解除本保险合同的，自通知保险人之日起，本保险合同解除，</w:t>
      </w:r>
      <w:r>
        <w:rPr>
          <w:rFonts w:hint="eastAsia" w:ascii="宋体" w:hAnsi="宋体" w:cs="宋体"/>
          <w:b/>
          <w:bCs/>
          <w:szCs w:val="21"/>
        </w:rPr>
        <w:t>但保险人已根据本保险合同约定给付保险金的除外</w:t>
      </w:r>
      <w:r>
        <w:rPr>
          <w:rFonts w:hint="eastAsia" w:ascii="宋体" w:hAnsi="宋体" w:cs="宋体"/>
          <w:szCs w:val="21"/>
        </w:rPr>
        <w:t>。保险人按日收取自保险责任开始之日起至合同解除之日止期间的保险费，并退还剩余部分保险费。</w:t>
      </w:r>
    </w:p>
    <w:p>
      <w:pPr>
        <w:tabs>
          <w:tab w:val="left" w:pos="840"/>
        </w:tabs>
        <w:ind w:firstLine="422" w:firstLineChars="200"/>
        <w:contextualSpacing/>
        <w:rPr>
          <w:rFonts w:ascii="宋体" w:hAnsi="宋体" w:cs="宋体"/>
          <w:szCs w:val="21"/>
        </w:rPr>
      </w:pPr>
      <w:r>
        <w:rPr>
          <w:rFonts w:hint="eastAsia" w:ascii="宋体" w:hAnsi="宋体" w:cs="宋体"/>
          <w:b/>
          <w:szCs w:val="21"/>
        </w:rPr>
        <w:t>第二十一条</w:t>
      </w:r>
      <w:r>
        <w:rPr>
          <w:rFonts w:hint="eastAsia" w:ascii="宋体" w:hAnsi="宋体" w:cs="宋体"/>
          <w:szCs w:val="21"/>
        </w:rPr>
        <w:t>投保人解除本保险合同时，应提供下列证明文件和资料：</w:t>
      </w:r>
    </w:p>
    <w:p>
      <w:pPr>
        <w:tabs>
          <w:tab w:val="left" w:pos="840"/>
        </w:tabs>
        <w:ind w:firstLine="420" w:firstLineChars="200"/>
        <w:contextualSpacing/>
        <w:rPr>
          <w:rFonts w:ascii="宋体" w:hAnsi="宋体" w:cs="宋体"/>
          <w:szCs w:val="21"/>
        </w:rPr>
      </w:pPr>
      <w:r>
        <w:rPr>
          <w:rFonts w:hint="eastAsia" w:ascii="宋体" w:hAnsi="宋体" w:cs="宋体"/>
          <w:szCs w:val="21"/>
        </w:rPr>
        <w:t>（一）保险合同解除申请书；</w:t>
      </w:r>
    </w:p>
    <w:p>
      <w:pPr>
        <w:tabs>
          <w:tab w:val="left" w:pos="840"/>
        </w:tabs>
        <w:ind w:firstLine="420" w:firstLineChars="200"/>
        <w:contextualSpacing/>
        <w:rPr>
          <w:rFonts w:ascii="宋体" w:hAnsi="宋体" w:cs="宋体"/>
          <w:szCs w:val="21"/>
        </w:rPr>
      </w:pPr>
      <w:r>
        <w:rPr>
          <w:rFonts w:hint="eastAsia" w:ascii="宋体" w:hAnsi="宋体" w:cs="宋体"/>
          <w:szCs w:val="21"/>
        </w:rPr>
        <w:t>（二）保险单；</w:t>
      </w:r>
    </w:p>
    <w:p>
      <w:pPr>
        <w:tabs>
          <w:tab w:val="left" w:pos="840"/>
        </w:tabs>
        <w:ind w:firstLine="420" w:firstLineChars="200"/>
        <w:contextualSpacing/>
        <w:rPr>
          <w:rFonts w:ascii="宋体" w:hAnsi="宋体" w:cs="宋体"/>
          <w:szCs w:val="21"/>
        </w:rPr>
      </w:pPr>
      <w:r>
        <w:rPr>
          <w:rFonts w:hint="eastAsia" w:ascii="宋体" w:hAnsi="宋体" w:cs="宋体"/>
          <w:szCs w:val="21"/>
        </w:rPr>
        <w:t>（三）保险费交付凭证；</w:t>
      </w:r>
    </w:p>
    <w:p>
      <w:pPr>
        <w:tabs>
          <w:tab w:val="left" w:pos="840"/>
        </w:tabs>
        <w:ind w:firstLine="420" w:firstLineChars="200"/>
        <w:contextualSpacing/>
        <w:rPr>
          <w:rFonts w:ascii="宋体" w:hAnsi="宋体" w:cs="宋体"/>
          <w:szCs w:val="21"/>
        </w:rPr>
      </w:pPr>
      <w:r>
        <w:rPr>
          <w:rFonts w:hint="eastAsia" w:ascii="宋体" w:hAnsi="宋体" w:cs="宋体"/>
          <w:szCs w:val="21"/>
        </w:rPr>
        <w:t>（四）投保人身份证明。</w:t>
      </w:r>
    </w:p>
    <w:p>
      <w:pPr>
        <w:ind w:firstLine="422" w:firstLineChars="200"/>
        <w:contextualSpacing/>
        <w:rPr>
          <w:rFonts w:ascii="宋体" w:hAnsi="宋体" w:cs="宋体"/>
          <w:b/>
          <w:szCs w:val="21"/>
        </w:rPr>
      </w:pPr>
      <w:r>
        <w:rPr>
          <w:rFonts w:hint="eastAsia" w:ascii="宋体" w:hAnsi="宋体" w:cs="宋体"/>
          <w:b/>
          <w:szCs w:val="21"/>
        </w:rPr>
        <w:t>第二十二条</w:t>
      </w:r>
      <w:r>
        <w:rPr>
          <w:rFonts w:hint="eastAsia" w:ascii="宋体" w:hAnsi="宋体" w:cs="宋体"/>
          <w:szCs w:val="21"/>
        </w:rPr>
        <w:t>因履行本保险合同发生的争议，由当事人协商解决，协商不成的，由当事人从下列两种合同争议解决方式中选择一种，并在本保险合同中载明：</w:t>
      </w:r>
      <w:r>
        <w:rPr>
          <w:rFonts w:hint="eastAsia" w:ascii="宋体" w:hAnsi="宋体" w:cs="宋体"/>
          <w:szCs w:val="21"/>
        </w:rPr>
        <w:br w:type="textWrapping"/>
      </w:r>
      <w:r>
        <w:rPr>
          <w:rFonts w:hint="eastAsia" w:ascii="宋体" w:hAnsi="宋体" w:cs="宋体"/>
          <w:szCs w:val="21"/>
        </w:rPr>
        <w:t xml:space="preserve">    （一）提交保险单载明的仲裁委员会仲裁；</w:t>
      </w:r>
      <w:r>
        <w:rPr>
          <w:rFonts w:hint="eastAsia" w:ascii="宋体" w:hAnsi="宋体" w:cs="宋体"/>
          <w:szCs w:val="21"/>
        </w:rPr>
        <w:br w:type="textWrapping"/>
      </w:r>
      <w:r>
        <w:rPr>
          <w:rFonts w:hint="eastAsia" w:ascii="宋体" w:hAnsi="宋体" w:cs="宋体"/>
          <w:szCs w:val="21"/>
        </w:rPr>
        <w:t xml:space="preserve">    （二）依法向人民法院起诉。</w:t>
      </w:r>
    </w:p>
    <w:p>
      <w:pPr>
        <w:ind w:firstLine="420" w:firstLineChars="200"/>
        <w:contextualSpacing/>
        <w:rPr>
          <w:rFonts w:ascii="宋体" w:hAnsi="宋体" w:cs="宋体"/>
          <w:szCs w:val="21"/>
        </w:rPr>
      </w:pPr>
      <w:r>
        <w:rPr>
          <w:rFonts w:hint="eastAsia" w:ascii="宋体" w:hAnsi="宋体" w:cs="宋体"/>
          <w:szCs w:val="21"/>
        </w:rPr>
        <w:t>本保险合同适用中华人民共和国法律（不含港、澳、台地区法律）。</w:t>
      </w:r>
    </w:p>
    <w:p>
      <w:pPr>
        <w:ind w:firstLine="420" w:firstLineChars="200"/>
        <w:contextualSpacing/>
        <w:rPr>
          <w:rFonts w:ascii="宋体" w:hAnsi="宋体" w:cs="宋体"/>
          <w:szCs w:val="21"/>
        </w:rPr>
      </w:pPr>
    </w:p>
    <w:p>
      <w:pPr>
        <w:contextualSpacing/>
        <w:jc w:val="center"/>
        <w:rPr>
          <w:rFonts w:ascii="宋体" w:hAnsi="宋体" w:cs="宋体"/>
          <w:b/>
          <w:szCs w:val="21"/>
        </w:rPr>
      </w:pPr>
      <w:r>
        <w:rPr>
          <w:rFonts w:hint="eastAsia" w:ascii="宋体" w:hAnsi="宋体" w:cs="宋体"/>
          <w:b/>
          <w:szCs w:val="21"/>
        </w:rPr>
        <w:t>附加险</w:t>
      </w:r>
    </w:p>
    <w:p>
      <w:pPr>
        <w:ind w:firstLine="420" w:firstLineChars="200"/>
        <w:contextualSpacing/>
        <w:rPr>
          <w:rFonts w:ascii="宋体" w:hAnsi="宋体" w:cs="宋体"/>
          <w:kern w:val="0"/>
          <w:szCs w:val="21"/>
        </w:rPr>
      </w:pPr>
      <w:r>
        <w:rPr>
          <w:rFonts w:hint="eastAsia" w:ascii="宋体" w:hAnsi="宋体" w:cs="宋体"/>
          <w:szCs w:val="21"/>
        </w:rPr>
        <w:t>附加险条款的法律效力优于主险条款。附加险条款未尽事宜，以主险条款为准。除附加险条款另有约定外，主险中的责任免除、双方义务同样适用于附加险。</w:t>
      </w:r>
      <w:r>
        <w:rPr>
          <w:rFonts w:hint="eastAsia" w:ascii="宋体" w:hAnsi="宋体" w:cs="宋体"/>
          <w:kern w:val="0"/>
          <w:szCs w:val="21"/>
        </w:rPr>
        <w:t>主险保险责任终止的，其相应的附加险保险责任同时终止。</w:t>
      </w:r>
    </w:p>
    <w:p>
      <w:pPr>
        <w:pStyle w:val="13"/>
        <w:ind w:firstLine="420" w:firstLineChars="200"/>
        <w:contextualSpacing/>
        <w:rPr>
          <w:rFonts w:hAnsi="宋体"/>
          <w:sz w:val="21"/>
          <w:szCs w:val="21"/>
        </w:rPr>
      </w:pPr>
      <w:r>
        <w:rPr>
          <w:rFonts w:hint="eastAsia" w:hAnsi="宋体"/>
          <w:sz w:val="21"/>
          <w:szCs w:val="21"/>
        </w:rPr>
        <w:t>1、附加住院津贴保险</w:t>
      </w:r>
    </w:p>
    <w:p>
      <w:pPr>
        <w:pStyle w:val="13"/>
        <w:ind w:firstLine="420" w:firstLineChars="200"/>
        <w:contextualSpacing/>
        <w:rPr>
          <w:rFonts w:hAnsi="宋体"/>
          <w:sz w:val="21"/>
          <w:szCs w:val="21"/>
        </w:rPr>
      </w:pPr>
      <w:r>
        <w:rPr>
          <w:rFonts w:hint="eastAsia" w:hAnsi="宋体"/>
          <w:sz w:val="21"/>
          <w:szCs w:val="21"/>
        </w:rPr>
        <w:t>2、</w:t>
      </w:r>
      <w:r>
        <w:rPr>
          <w:rFonts w:hint="eastAsia" w:hAnsi="宋体"/>
          <w:color w:val="auto"/>
          <w:sz w:val="21"/>
          <w:szCs w:val="21"/>
        </w:rPr>
        <w:t>附加医保外医疗费用补偿险</w:t>
      </w:r>
    </w:p>
    <w:p>
      <w:pPr>
        <w:pStyle w:val="13"/>
        <w:contextualSpacing/>
        <w:jc w:val="center"/>
        <w:rPr>
          <w:rFonts w:hAnsi="宋体"/>
          <w:b/>
          <w:sz w:val="21"/>
          <w:szCs w:val="21"/>
        </w:rPr>
      </w:pPr>
      <w:r>
        <w:rPr>
          <w:rFonts w:hint="eastAsia" w:hAnsi="宋体"/>
          <w:b/>
          <w:sz w:val="21"/>
          <w:szCs w:val="21"/>
        </w:rPr>
        <w:t>附加住院津贴保险</w:t>
      </w:r>
    </w:p>
    <w:p>
      <w:pPr>
        <w:pStyle w:val="13"/>
        <w:ind w:firstLine="422" w:firstLineChars="200"/>
        <w:contextualSpacing/>
        <w:jc w:val="both"/>
        <w:rPr>
          <w:rFonts w:hAnsi="宋体"/>
          <w:b/>
          <w:bCs/>
          <w:sz w:val="21"/>
          <w:szCs w:val="21"/>
        </w:rPr>
      </w:pPr>
      <w:r>
        <w:rPr>
          <w:rFonts w:hint="eastAsia" w:hAnsi="宋体"/>
          <w:b/>
          <w:bCs/>
          <w:sz w:val="21"/>
          <w:szCs w:val="21"/>
        </w:rPr>
        <w:t>第一条保险责任</w:t>
      </w:r>
    </w:p>
    <w:p>
      <w:pPr>
        <w:pStyle w:val="13"/>
        <w:ind w:firstLine="420" w:firstLineChars="200"/>
        <w:contextualSpacing/>
        <w:jc w:val="both"/>
        <w:rPr>
          <w:rFonts w:hAnsi="宋体"/>
          <w:sz w:val="21"/>
          <w:szCs w:val="21"/>
        </w:rPr>
      </w:pPr>
      <w:r>
        <w:rPr>
          <w:rFonts w:hint="eastAsia" w:hAnsi="宋体"/>
          <w:sz w:val="21"/>
          <w:szCs w:val="21"/>
        </w:rPr>
        <w:t xml:space="preserve">保险期间内，发生主险保险事故，并自事故发生之日起一百八十日内因该事故在医院进行住院治疗，保险人就被保险人的合理住院天数，按照保险单载明的意外伤害住院津贴日额计算给付“意外伤害住院津贴保险金”。 </w:t>
      </w:r>
    </w:p>
    <w:p>
      <w:pPr>
        <w:pStyle w:val="13"/>
        <w:ind w:firstLine="420" w:firstLineChars="200"/>
        <w:contextualSpacing/>
        <w:jc w:val="both"/>
        <w:rPr>
          <w:rFonts w:hAnsi="宋体"/>
          <w:sz w:val="21"/>
          <w:szCs w:val="21"/>
        </w:rPr>
      </w:pPr>
      <w:r>
        <w:rPr>
          <w:rFonts w:hint="eastAsia" w:hAnsi="宋体"/>
          <w:sz w:val="21"/>
          <w:szCs w:val="21"/>
        </w:rPr>
        <w:t>被保险人多次遭受自然灾害、意外事故进行住院治疗，保险人均按上述约定分别给付意外伤害住院津贴保险金，</w:t>
      </w:r>
      <w:r>
        <w:rPr>
          <w:rFonts w:hint="eastAsia" w:hAnsi="宋体"/>
          <w:b/>
          <w:bCs/>
          <w:sz w:val="21"/>
          <w:szCs w:val="21"/>
        </w:rPr>
        <w:t xml:space="preserve">但保险人一次或多次累计给付意外伤害住院津贴保险金的天数以一百八十天为限，当累计给付天数达到一百八十天时，本附加保险合同对被保险人的保险责任终止。 </w:t>
      </w:r>
    </w:p>
    <w:p>
      <w:pPr>
        <w:pStyle w:val="13"/>
        <w:ind w:firstLine="422" w:firstLineChars="200"/>
        <w:contextualSpacing/>
        <w:jc w:val="both"/>
        <w:rPr>
          <w:rFonts w:hAnsi="宋体"/>
          <w:sz w:val="21"/>
          <w:szCs w:val="21"/>
        </w:rPr>
      </w:pPr>
      <w:r>
        <w:rPr>
          <w:rFonts w:hint="eastAsia" w:hAnsi="宋体"/>
          <w:b/>
          <w:bCs/>
          <w:sz w:val="21"/>
          <w:szCs w:val="21"/>
        </w:rPr>
        <w:t xml:space="preserve">第二条保险金额 </w:t>
      </w:r>
    </w:p>
    <w:p>
      <w:pPr>
        <w:pStyle w:val="13"/>
        <w:ind w:firstLine="420" w:firstLineChars="200"/>
        <w:contextualSpacing/>
        <w:jc w:val="both"/>
        <w:rPr>
          <w:rFonts w:hAnsi="宋体"/>
          <w:sz w:val="21"/>
          <w:szCs w:val="21"/>
        </w:rPr>
      </w:pPr>
      <w:r>
        <w:rPr>
          <w:rFonts w:hint="eastAsia" w:hAnsi="宋体"/>
          <w:bCs/>
          <w:sz w:val="21"/>
          <w:szCs w:val="21"/>
        </w:rPr>
        <w:t>本保险合同的住院津贴日额由投保人、保险人双方约定，并在保险单中载明。</w:t>
      </w:r>
    </w:p>
    <w:p>
      <w:pPr>
        <w:pStyle w:val="13"/>
        <w:ind w:firstLine="422" w:firstLineChars="200"/>
        <w:contextualSpacing/>
        <w:jc w:val="center"/>
        <w:rPr>
          <w:rFonts w:hAnsi="宋体"/>
          <w:b/>
          <w:bCs/>
          <w:sz w:val="21"/>
          <w:szCs w:val="21"/>
        </w:rPr>
      </w:pPr>
      <w:r>
        <w:rPr>
          <w:rFonts w:hint="eastAsia" w:hAnsi="宋体"/>
          <w:b/>
          <w:bCs/>
          <w:sz w:val="21"/>
          <w:szCs w:val="21"/>
        </w:rPr>
        <w:t>附加医保外医疗费用补偿险</w:t>
      </w:r>
    </w:p>
    <w:p>
      <w:pPr>
        <w:pStyle w:val="13"/>
        <w:adjustRightInd/>
        <w:ind w:firstLine="422" w:firstLineChars="200"/>
        <w:contextualSpacing/>
        <w:jc w:val="both"/>
        <w:rPr>
          <w:rFonts w:hAnsi="宋体"/>
          <w:b/>
          <w:sz w:val="21"/>
          <w:szCs w:val="21"/>
        </w:rPr>
      </w:pPr>
      <w:r>
        <w:rPr>
          <w:rFonts w:hint="eastAsia" w:hAnsi="宋体"/>
          <w:b/>
          <w:sz w:val="21"/>
          <w:szCs w:val="21"/>
        </w:rPr>
        <w:t>第一条保险责任</w:t>
      </w:r>
    </w:p>
    <w:p>
      <w:pPr>
        <w:pStyle w:val="13"/>
        <w:adjustRightInd/>
        <w:ind w:firstLine="420" w:firstLineChars="200"/>
        <w:contextualSpacing/>
        <w:jc w:val="both"/>
        <w:rPr>
          <w:rFonts w:hAnsi="宋体"/>
          <w:sz w:val="21"/>
          <w:szCs w:val="21"/>
        </w:rPr>
      </w:pPr>
      <w:r>
        <w:rPr>
          <w:rFonts w:hint="eastAsia" w:hAnsi="宋体"/>
          <w:sz w:val="21"/>
          <w:szCs w:val="21"/>
        </w:rPr>
        <w:t>保险期间内，发生主险保险事故，被保险人需要入院进行治疗，保险人对超出《道路交通事故受伤人员临床诊疗指南》和国家基本医疗保险同类医疗费用标准的部分进行补偿。</w:t>
      </w:r>
    </w:p>
    <w:p>
      <w:pPr>
        <w:pStyle w:val="13"/>
        <w:adjustRightInd/>
        <w:ind w:firstLine="422" w:firstLineChars="200"/>
        <w:contextualSpacing/>
        <w:jc w:val="both"/>
        <w:rPr>
          <w:rFonts w:hAnsi="宋体"/>
          <w:b/>
          <w:sz w:val="21"/>
          <w:szCs w:val="21"/>
        </w:rPr>
      </w:pPr>
      <w:r>
        <w:rPr>
          <w:rFonts w:hint="eastAsia" w:hAnsi="宋体"/>
          <w:b/>
          <w:sz w:val="21"/>
          <w:szCs w:val="21"/>
        </w:rPr>
        <w:t>第二条保险金额</w:t>
      </w:r>
    </w:p>
    <w:p>
      <w:pPr>
        <w:pStyle w:val="13"/>
        <w:adjustRightInd/>
        <w:ind w:firstLine="420" w:firstLineChars="200"/>
        <w:contextualSpacing/>
        <w:jc w:val="both"/>
        <w:rPr>
          <w:rFonts w:hAnsi="宋体"/>
          <w:sz w:val="21"/>
          <w:szCs w:val="21"/>
        </w:rPr>
      </w:pPr>
      <w:r>
        <w:rPr>
          <w:rFonts w:hint="eastAsia" w:hAnsi="宋体"/>
          <w:sz w:val="21"/>
          <w:szCs w:val="21"/>
        </w:rPr>
        <w:t>保险金额由投保人和保险人在投保时协商确定，并在保险单中载明。</w:t>
      </w:r>
    </w:p>
    <w:p>
      <w:pPr>
        <w:ind w:firstLine="422" w:firstLineChars="200"/>
        <w:contextualSpacing/>
        <w:rPr>
          <w:rFonts w:ascii="Times New Roman" w:hAnsi="Times New Roman"/>
          <w:b/>
          <w:szCs w:val="21"/>
        </w:rPr>
      </w:pPr>
      <w:r>
        <w:rPr>
          <w:rFonts w:hint="eastAsia" w:ascii="Times New Roman" w:hAnsi="Times New Roman"/>
          <w:b/>
          <w:szCs w:val="21"/>
        </w:rPr>
        <w:t>第三条责任免除</w:t>
      </w:r>
    </w:p>
    <w:p>
      <w:pPr>
        <w:ind w:firstLine="422" w:firstLineChars="200"/>
        <w:contextualSpacing/>
        <w:rPr>
          <w:rFonts w:ascii="Times New Roman" w:hAnsi="Times New Roman"/>
          <w:b/>
          <w:szCs w:val="21"/>
        </w:rPr>
      </w:pPr>
      <w:bookmarkStart w:id="1" w:name="_Hlk47605016"/>
      <w:r>
        <w:rPr>
          <w:rFonts w:hint="eastAsia" w:ascii="Times New Roman" w:hAnsi="Times New Roman"/>
          <w:b/>
          <w:szCs w:val="21"/>
        </w:rPr>
        <w:t>下列损失、费用，保险人不负责赔偿：</w:t>
      </w:r>
    </w:p>
    <w:p>
      <w:pPr>
        <w:ind w:firstLine="422" w:firstLineChars="200"/>
        <w:contextualSpacing/>
        <w:rPr>
          <w:rFonts w:ascii="Times New Roman" w:hAnsi="Times New Roman"/>
          <w:b/>
          <w:szCs w:val="21"/>
        </w:rPr>
      </w:pPr>
      <w:r>
        <w:rPr>
          <w:rFonts w:hint="eastAsia" w:ascii="Times New Roman" w:hAnsi="Times New Roman"/>
          <w:b/>
          <w:szCs w:val="21"/>
        </w:rPr>
        <w:t>（一）被保险人的损失在相同保障的其他保险项下可获得赔偿的部分；</w:t>
      </w:r>
    </w:p>
    <w:p>
      <w:pPr>
        <w:ind w:firstLine="422" w:firstLineChars="200"/>
        <w:contextualSpacing/>
        <w:rPr>
          <w:rFonts w:ascii="Times New Roman" w:hAnsi="Times New Roman"/>
          <w:b/>
          <w:szCs w:val="21"/>
        </w:rPr>
      </w:pPr>
      <w:r>
        <w:rPr>
          <w:rFonts w:hint="eastAsia" w:ascii="Times New Roman" w:hAnsi="Times New Roman"/>
          <w:b/>
          <w:szCs w:val="21"/>
        </w:rPr>
        <w:t>（二）所诊治伤情与主险保险事故无关联的医疗、医药费用；</w:t>
      </w:r>
    </w:p>
    <w:p>
      <w:pPr>
        <w:ind w:firstLine="422" w:firstLineChars="200"/>
        <w:contextualSpacing/>
        <w:rPr>
          <w:rFonts w:ascii="Times New Roman" w:hAnsi="Times New Roman"/>
          <w:b/>
          <w:szCs w:val="21"/>
        </w:rPr>
      </w:pPr>
      <w:r>
        <w:rPr>
          <w:rFonts w:hint="eastAsia" w:ascii="Times New Roman" w:hAnsi="Times New Roman"/>
          <w:b/>
          <w:szCs w:val="21"/>
        </w:rPr>
        <w:t>（三）特需医疗类费用。</w:t>
      </w:r>
      <w:bookmarkEnd w:id="1"/>
    </w:p>
    <w:p>
      <w:pPr>
        <w:pStyle w:val="13"/>
        <w:adjustRightInd/>
        <w:ind w:firstLine="422" w:firstLineChars="200"/>
        <w:contextualSpacing/>
        <w:jc w:val="both"/>
        <w:rPr>
          <w:rFonts w:hAnsi="宋体"/>
          <w:b/>
          <w:sz w:val="21"/>
          <w:szCs w:val="21"/>
        </w:rPr>
      </w:pPr>
      <w:r>
        <w:rPr>
          <w:rFonts w:hint="eastAsia" w:hAnsi="宋体"/>
          <w:b/>
          <w:sz w:val="21"/>
          <w:szCs w:val="21"/>
        </w:rPr>
        <w:t>第四条保险金给付</w:t>
      </w:r>
    </w:p>
    <w:p>
      <w:pPr>
        <w:pStyle w:val="13"/>
        <w:adjustRightInd/>
        <w:ind w:firstLine="420" w:firstLineChars="200"/>
        <w:contextualSpacing/>
        <w:jc w:val="both"/>
        <w:rPr>
          <w:rFonts w:hAnsi="宋体"/>
          <w:sz w:val="21"/>
          <w:szCs w:val="21"/>
        </w:rPr>
      </w:pPr>
      <w:r>
        <w:rPr>
          <w:rFonts w:hint="eastAsia" w:hAnsi="宋体"/>
          <w:sz w:val="21"/>
          <w:szCs w:val="21"/>
        </w:rPr>
        <w:t>被保险人索赔时，应提供医院出具的，足以证明各项费用的单据。保险人根据被保险人的实际损失，在保险单载明的保险金额内承担保险金给付责任。</w:t>
      </w:r>
    </w:p>
    <w:p>
      <w:pPr>
        <w:pStyle w:val="16"/>
        <w:snapToGrid/>
        <w:ind w:left="0" w:leftChars="0" w:firstLine="0" w:firstLineChars="0"/>
        <w:contextualSpacing/>
        <w:jc w:val="center"/>
        <w:rPr>
          <w:rFonts w:ascii="宋体" w:hAnsi="宋体" w:cs="宋体"/>
          <w:b/>
          <w:szCs w:val="21"/>
        </w:rPr>
      </w:pPr>
      <w:r>
        <w:rPr>
          <w:rFonts w:hint="eastAsia" w:ascii="宋体" w:hAnsi="宋体" w:cs="宋体"/>
          <w:b/>
          <w:szCs w:val="21"/>
        </w:rPr>
        <w:t>释义</w:t>
      </w:r>
    </w:p>
    <w:p>
      <w:pPr>
        <w:ind w:firstLine="422" w:firstLineChars="200"/>
        <w:contextualSpacing/>
        <w:rPr>
          <w:rFonts w:ascii="宋体" w:hAnsi="宋体" w:cs="宋体"/>
          <w:szCs w:val="21"/>
        </w:rPr>
      </w:pPr>
      <w:r>
        <w:rPr>
          <w:rFonts w:hint="eastAsia" w:ascii="宋体" w:hAnsi="宋体" w:cs="宋体"/>
          <w:b/>
          <w:szCs w:val="21"/>
        </w:rPr>
        <w:t>【</w:t>
      </w:r>
      <w:r>
        <w:rPr>
          <w:rFonts w:hint="eastAsia" w:ascii="宋体" w:hAnsi="宋体" w:cs="宋体"/>
          <w:bCs/>
          <w:szCs w:val="21"/>
        </w:rPr>
        <w:t>新能源汽车</w:t>
      </w:r>
      <w:r>
        <w:rPr>
          <w:rFonts w:hint="eastAsia" w:ascii="宋体" w:hAnsi="宋体" w:cs="宋体"/>
          <w:b/>
          <w:szCs w:val="21"/>
        </w:rPr>
        <w:t>】</w:t>
      </w:r>
      <w:r>
        <w:rPr>
          <w:rFonts w:hint="eastAsia" w:ascii="宋体" w:hAnsi="宋体" w:cs="宋体"/>
          <w:szCs w:val="21"/>
        </w:rPr>
        <w:t>指在中华人民共和国境内（不含港、澳、台地区）行驶，以动力装置驱动或者牵引，上道路行驶的供人员乘用或者用于运送物品以及进行专项作业的轮式车辆（含挂车）、履带式车辆和其他运载工具，但</w:t>
      </w:r>
      <w:r>
        <w:rPr>
          <w:rFonts w:hint="eastAsia" w:ascii="宋体" w:hAnsi="宋体" w:cs="宋体"/>
          <w:b/>
          <w:bCs/>
          <w:szCs w:val="21"/>
        </w:rPr>
        <w:t>不包括</w:t>
      </w:r>
      <w:r>
        <w:rPr>
          <w:rFonts w:hint="eastAsia" w:ascii="宋体" w:hAnsi="宋体" w:cs="宋体"/>
          <w:szCs w:val="21"/>
        </w:rPr>
        <w:t>摩托车、拖拉机、特种车。</w:t>
      </w:r>
    </w:p>
    <w:p>
      <w:pPr>
        <w:pStyle w:val="14"/>
        <w:autoSpaceDE w:val="0"/>
        <w:autoSpaceDN w:val="0"/>
        <w:spacing w:line="240" w:lineRule="auto"/>
        <w:ind w:firstLine="422" w:firstLineChars="200"/>
        <w:contextualSpacing/>
        <w:jc w:val="both"/>
        <w:textAlignment w:val="bottom"/>
        <w:rPr>
          <w:rFonts w:hAnsi="宋体" w:cs="宋体"/>
          <w:b/>
          <w:bCs/>
          <w:color w:val="000000"/>
          <w:sz w:val="21"/>
          <w:szCs w:val="21"/>
        </w:rPr>
      </w:pPr>
      <w:r>
        <w:rPr>
          <w:rFonts w:hint="eastAsia" w:hAnsi="宋体" w:cs="宋体"/>
          <w:b/>
          <w:color w:val="000000"/>
          <w:sz w:val="21"/>
          <w:szCs w:val="21"/>
        </w:rPr>
        <w:t>【</w:t>
      </w:r>
      <w:r>
        <w:rPr>
          <w:rFonts w:hint="eastAsia" w:hAnsi="宋体" w:cs="宋体"/>
          <w:bCs/>
          <w:color w:val="000000"/>
          <w:sz w:val="21"/>
          <w:szCs w:val="21"/>
        </w:rPr>
        <w:t>车辆使用过程</w:t>
      </w:r>
      <w:r>
        <w:rPr>
          <w:rFonts w:hint="eastAsia" w:hAnsi="宋体" w:cs="宋体"/>
          <w:b/>
          <w:color w:val="000000"/>
          <w:sz w:val="21"/>
          <w:szCs w:val="21"/>
        </w:rPr>
        <w:t>】</w:t>
      </w:r>
      <w:r>
        <w:rPr>
          <w:rFonts w:hint="eastAsia" w:hAnsi="宋体" w:cs="宋体"/>
          <w:color w:val="000000"/>
          <w:sz w:val="21"/>
          <w:szCs w:val="21"/>
        </w:rPr>
        <w:t>指保险单载明车牌号码的新能源汽车作为一种工具被使用的整个过程，包括行驶、停放、充电及作业，</w:t>
      </w:r>
      <w:r>
        <w:rPr>
          <w:rFonts w:hint="eastAsia" w:hAnsi="宋体" w:cs="宋体"/>
          <w:b/>
          <w:bCs/>
          <w:color w:val="000000"/>
          <w:sz w:val="21"/>
          <w:szCs w:val="21"/>
        </w:rPr>
        <w:t>但不包括在营业场所被维修养护期间、被营业单位拖带或被吊装等施救期间。</w:t>
      </w:r>
    </w:p>
    <w:p>
      <w:pPr>
        <w:ind w:firstLine="420" w:firstLineChars="200"/>
        <w:contextualSpacing/>
        <w:rPr>
          <w:rFonts w:ascii="宋体" w:hAnsi="宋体" w:cs="宋体"/>
          <w:color w:val="000000"/>
          <w:szCs w:val="21"/>
        </w:rPr>
      </w:pPr>
      <w:r>
        <w:rPr>
          <w:rFonts w:hint="eastAsia" w:ascii="宋体" w:hAnsi="宋体" w:cs="宋体"/>
          <w:color w:val="000000"/>
          <w:szCs w:val="21"/>
        </w:rPr>
        <w:t>【自然灾害】指对人类以及人类赖以生存的环境造成破坏性影响的自然现象，包括雷击、暴风、暴雨、洪水、龙卷风、冰雹、台风、热带风暴、地陷、崖崩、滑坡、泥石流、雪崩、冰陷、暴雪、冰凌、沙尘暴、地震及其次生灾害等。</w:t>
      </w:r>
    </w:p>
    <w:p>
      <w:pPr>
        <w:ind w:firstLine="420" w:firstLineChars="200"/>
        <w:contextualSpacing/>
        <w:rPr>
          <w:rFonts w:ascii="宋体" w:hAnsi="宋体" w:cs="宋体"/>
          <w:color w:val="000000"/>
          <w:szCs w:val="21"/>
        </w:rPr>
      </w:pPr>
      <w:r>
        <w:rPr>
          <w:rFonts w:hint="eastAsia" w:ascii="宋体" w:hAnsi="宋体" w:cs="宋体"/>
          <w:color w:val="000000"/>
          <w:szCs w:val="21"/>
        </w:rPr>
        <w:t>【意外事故】</w:t>
      </w:r>
      <w:r>
        <w:rPr>
          <w:rFonts w:hint="eastAsia"/>
          <w:color w:val="000000"/>
          <w:szCs w:val="21"/>
        </w:rPr>
        <w:t>指被保险人不可预料、无法控制的突发性事件，但</w:t>
      </w:r>
      <w:r>
        <w:rPr>
          <w:rFonts w:hint="eastAsia"/>
          <w:b/>
          <w:bCs/>
          <w:color w:val="000000"/>
          <w:szCs w:val="21"/>
        </w:rPr>
        <w:t>不包括</w:t>
      </w:r>
      <w:r>
        <w:rPr>
          <w:rFonts w:hint="eastAsia"/>
          <w:color w:val="000000"/>
          <w:szCs w:val="21"/>
        </w:rPr>
        <w:t>战争、军事冲突、恐怖活动、暴乱、污染（含放射性污染）、核反应、核辐射等</w:t>
      </w:r>
      <w:r>
        <w:rPr>
          <w:rFonts w:hint="eastAsia" w:ascii="宋体" w:hAnsi="宋体" w:cs="宋体"/>
          <w:color w:val="000000"/>
          <w:szCs w:val="21"/>
        </w:rPr>
        <w:t>。</w:t>
      </w:r>
    </w:p>
    <w:p>
      <w:pPr>
        <w:pStyle w:val="2"/>
        <w:ind w:firstLine="420" w:firstLineChars="200"/>
      </w:pPr>
      <w:r>
        <w:rPr>
          <w:rFonts w:hint="eastAsia" w:ascii="宋体" w:hAnsi="宋体" w:cs="宋体"/>
          <w:color w:val="000000"/>
          <w:szCs w:val="21"/>
        </w:rPr>
        <w:t>【</w:t>
      </w:r>
      <w:r>
        <w:rPr>
          <w:rFonts w:hint="eastAsia"/>
        </w:rPr>
        <w:t>意外伤害</w:t>
      </w:r>
      <w:r>
        <w:rPr>
          <w:rFonts w:hint="eastAsia" w:ascii="宋体" w:hAnsi="宋体" w:cs="宋体"/>
          <w:color w:val="000000"/>
          <w:szCs w:val="21"/>
        </w:rPr>
        <w:t>】</w:t>
      </w:r>
      <w:r>
        <w:rPr>
          <w:rFonts w:hint="eastAsia"/>
        </w:rPr>
        <w:t>指以外来的、突发的、非本意的、非疾病的客观事件为直接且单独的原因致使身体受到的伤害。</w:t>
      </w:r>
    </w:p>
    <w:p>
      <w:pPr>
        <w:pStyle w:val="14"/>
        <w:autoSpaceDE w:val="0"/>
        <w:autoSpaceDN w:val="0"/>
        <w:spacing w:line="240" w:lineRule="auto"/>
        <w:ind w:firstLine="422" w:firstLineChars="200"/>
        <w:contextualSpacing/>
        <w:jc w:val="both"/>
        <w:textAlignment w:val="bottom"/>
        <w:rPr>
          <w:rFonts w:hAnsi="宋体" w:cs="宋体"/>
          <w:color w:val="000000"/>
          <w:sz w:val="21"/>
          <w:szCs w:val="21"/>
        </w:rPr>
      </w:pPr>
      <w:r>
        <w:rPr>
          <w:rFonts w:hint="eastAsia" w:hAnsi="宋体" w:cs="宋体"/>
          <w:b/>
          <w:color w:val="000000"/>
          <w:sz w:val="21"/>
          <w:szCs w:val="21"/>
        </w:rPr>
        <w:t>【</w:t>
      </w:r>
      <w:r>
        <w:rPr>
          <w:rFonts w:hint="eastAsia" w:hAnsi="宋体" w:cs="宋体"/>
          <w:color w:val="000000"/>
          <w:sz w:val="21"/>
          <w:szCs w:val="21"/>
        </w:rPr>
        <w:t>人体损伤致残程度分级</w:t>
      </w:r>
      <w:r>
        <w:rPr>
          <w:rFonts w:hint="eastAsia" w:hAnsi="宋体" w:cs="宋体"/>
          <w:b/>
          <w:color w:val="000000"/>
          <w:sz w:val="21"/>
          <w:szCs w:val="21"/>
        </w:rPr>
        <w:t>】</w:t>
      </w:r>
      <w:r>
        <w:rPr>
          <w:rFonts w:hint="eastAsia" w:hAnsi="宋体" w:cs="宋体"/>
          <w:color w:val="000000"/>
          <w:sz w:val="21"/>
          <w:szCs w:val="21"/>
        </w:rPr>
        <w:t xml:space="preserve"> 指最高人民法院、最高人民检察院、公安部、国家安全部、司法部于2016年《关于发布&lt;人体损伤致残程度分级&gt;的公告》中</w:t>
      </w:r>
      <w:r>
        <w:rPr>
          <w:rFonts w:hAnsi="宋体" w:cs="宋体"/>
          <w:color w:val="000000"/>
          <w:sz w:val="21"/>
          <w:szCs w:val="21"/>
        </w:rPr>
        <w:t>所</w:t>
      </w:r>
      <w:r>
        <w:rPr>
          <w:rFonts w:hint="eastAsia" w:hAnsi="宋体" w:cs="宋体"/>
          <w:color w:val="000000"/>
          <w:sz w:val="21"/>
          <w:szCs w:val="21"/>
        </w:rPr>
        <w:t>公布</w:t>
      </w:r>
      <w:r>
        <w:rPr>
          <w:rFonts w:hAnsi="宋体" w:cs="宋体"/>
          <w:color w:val="000000"/>
          <w:sz w:val="21"/>
          <w:szCs w:val="21"/>
        </w:rPr>
        <w:t>的</w:t>
      </w:r>
      <w:r>
        <w:rPr>
          <w:rFonts w:hint="eastAsia" w:hAnsi="宋体" w:cs="宋体"/>
          <w:color w:val="000000"/>
          <w:sz w:val="21"/>
          <w:szCs w:val="21"/>
        </w:rPr>
        <w:t>《人体损伤致残程度分级》。</w:t>
      </w:r>
    </w:p>
    <w:p>
      <w:pPr>
        <w:pStyle w:val="14"/>
        <w:autoSpaceDE w:val="0"/>
        <w:autoSpaceDN w:val="0"/>
        <w:spacing w:line="240" w:lineRule="auto"/>
        <w:ind w:firstLine="422" w:firstLineChars="200"/>
        <w:contextualSpacing/>
        <w:jc w:val="both"/>
        <w:textAlignment w:val="bottom"/>
        <w:rPr>
          <w:rFonts w:hAnsi="宋体" w:cs="宋体"/>
          <w:color w:val="000000"/>
          <w:sz w:val="21"/>
          <w:szCs w:val="21"/>
        </w:rPr>
      </w:pPr>
      <w:r>
        <w:rPr>
          <w:rFonts w:hint="eastAsia" w:hAnsi="宋体" w:cs="宋体"/>
          <w:b/>
          <w:color w:val="000000"/>
          <w:sz w:val="21"/>
          <w:szCs w:val="21"/>
        </w:rPr>
        <w:t>【</w:t>
      </w:r>
      <w:r>
        <w:rPr>
          <w:rFonts w:hint="eastAsia" w:hAnsi="宋体" w:cs="宋体"/>
          <w:bCs/>
          <w:color w:val="000000"/>
          <w:sz w:val="21"/>
          <w:szCs w:val="21"/>
        </w:rPr>
        <w:t>医院</w:t>
      </w:r>
      <w:r>
        <w:rPr>
          <w:rFonts w:hint="eastAsia" w:hAnsi="宋体" w:cs="宋体"/>
          <w:b/>
          <w:color w:val="000000"/>
          <w:sz w:val="21"/>
          <w:szCs w:val="21"/>
        </w:rPr>
        <w:t>】</w:t>
      </w:r>
      <w:r>
        <w:rPr>
          <w:rFonts w:hint="eastAsia" w:hAnsi="宋体" w:cs="宋体"/>
          <w:color w:val="000000"/>
          <w:sz w:val="21"/>
          <w:szCs w:val="21"/>
        </w:rPr>
        <w:t>指保险人与投保人约定的定点医院，未约定定点医院的，则指经中华人民共和国卫生部门评审确定的二级或二级以上的公立医院，但不包括主要作为诊所、康复、护理、休养、静养、戒酒、戒毒等或类似的医疗机构。该医院必须具有符合国家有关医院管理规则设置标准的医疗设备，且全天二十四小时有合格医师及护士驻院提供医疗及护理服务。</w:t>
      </w:r>
    </w:p>
    <w:p>
      <w:pPr>
        <w:pStyle w:val="14"/>
        <w:autoSpaceDE w:val="0"/>
        <w:autoSpaceDN w:val="0"/>
        <w:spacing w:line="240" w:lineRule="auto"/>
        <w:ind w:firstLine="420" w:firstLineChars="200"/>
        <w:contextualSpacing/>
        <w:jc w:val="both"/>
        <w:textAlignment w:val="bottom"/>
        <w:rPr>
          <w:rFonts w:hAnsi="宋体" w:cs="宋体"/>
          <w:color w:val="000000"/>
          <w:sz w:val="21"/>
          <w:szCs w:val="21"/>
        </w:rPr>
      </w:pPr>
      <w:r>
        <w:rPr>
          <w:rFonts w:hint="eastAsia" w:hAnsi="宋体" w:cs="宋体"/>
          <w:color w:val="000000"/>
          <w:sz w:val="21"/>
          <w:szCs w:val="21"/>
        </w:rPr>
        <w:t>【住院】指被保险人确因临床需要，正式办理入院及出院手续，并确实入住医疗机构正式病房接受治疗的行为过程，且入住医疗机构必须达二十四小时以上且由医疗机构收取病房或床位费用。</w:t>
      </w:r>
    </w:p>
    <w:p>
      <w:pPr>
        <w:pStyle w:val="15"/>
        <w:snapToGrid/>
        <w:ind w:firstLine="422" w:firstLineChars="200"/>
        <w:contextualSpacing/>
        <w:rPr>
          <w:rFonts w:ascii="宋体" w:hAnsi="宋体" w:cs="宋体"/>
          <w:b w:val="0"/>
          <w:szCs w:val="21"/>
        </w:rPr>
      </w:pPr>
      <w:r>
        <w:rPr>
          <w:rFonts w:hint="eastAsia" w:ascii="宋体" w:hAnsi="宋体" w:cs="宋体"/>
          <w:szCs w:val="21"/>
        </w:rPr>
        <w:t>【</w:t>
      </w:r>
      <w:r>
        <w:rPr>
          <w:rFonts w:hint="eastAsia" w:ascii="宋体" w:hAnsi="宋体" w:cs="宋体"/>
          <w:b w:val="0"/>
          <w:bCs/>
          <w:szCs w:val="21"/>
        </w:rPr>
        <w:t>保险金申请人</w:t>
      </w:r>
      <w:r>
        <w:rPr>
          <w:rFonts w:hint="eastAsia" w:ascii="宋体" w:hAnsi="宋体" w:cs="宋体"/>
          <w:szCs w:val="21"/>
        </w:rPr>
        <w:t>】</w:t>
      </w:r>
      <w:r>
        <w:rPr>
          <w:rFonts w:hint="eastAsia" w:ascii="宋体" w:hAnsi="宋体" w:cs="宋体"/>
          <w:b w:val="0"/>
          <w:szCs w:val="21"/>
        </w:rPr>
        <w:t xml:space="preserve"> 指受益人或被保险人的继承人或依法享有保险金请求权的其他自然人。</w:t>
      </w:r>
    </w:p>
    <w:p>
      <w:pPr>
        <w:widowControl/>
        <w:ind w:firstLine="420" w:firstLineChars="200"/>
        <w:rPr>
          <w:rFonts w:ascii="宋体" w:hAnsi="宋体" w:cs="宋体"/>
          <w:kern w:val="0"/>
          <w:szCs w:val="21"/>
        </w:rPr>
      </w:pPr>
      <w:r>
        <w:rPr>
          <w:rFonts w:hint="eastAsia" w:ascii="宋体" w:hAnsi="宋体" w:cs="宋体"/>
          <w:kern w:val="0"/>
          <w:szCs w:val="21"/>
        </w:rPr>
        <w:t>【特需医疗类费用】指医院的特需医疗部门</w:t>
      </w:r>
      <w:r>
        <w:rPr>
          <w:rFonts w:ascii="宋体" w:hAnsi="宋体" w:cs="宋体"/>
          <w:kern w:val="0"/>
          <w:szCs w:val="21"/>
        </w:rPr>
        <w:t>/中心/病房，包括但不限于特需医疗部、外宾医疗部、VIP部、国际医疗中心、联合医院、联合病房、干部病房、A级病房、家庭病房、套房等不属于社会基本医疗保险范畴的高等级病房产生的费用，以及名医门诊、指定专家团队门诊、特需门诊、国际门诊等产生的费用。</w:t>
      </w:r>
    </w:p>
    <w:p>
      <w:pPr>
        <w:pStyle w:val="15"/>
        <w:snapToGrid/>
        <w:ind w:firstLine="420" w:firstLineChars="200"/>
        <w:contextualSpacing/>
        <w:rPr>
          <w:rFonts w:ascii="宋体" w:hAnsi="宋体" w:cs="宋体"/>
          <w:b w:val="0"/>
          <w:szCs w:val="21"/>
        </w:rPr>
      </w:pPr>
    </w:p>
    <w:p/>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5C05"/>
    <w:rsid w:val="00032875"/>
    <w:rsid w:val="00054A7B"/>
    <w:rsid w:val="000618EF"/>
    <w:rsid w:val="000B6D8D"/>
    <w:rsid w:val="000F7E7E"/>
    <w:rsid w:val="00127DCE"/>
    <w:rsid w:val="00144363"/>
    <w:rsid w:val="001716A5"/>
    <w:rsid w:val="00191FB9"/>
    <w:rsid w:val="001C1274"/>
    <w:rsid w:val="001E3192"/>
    <w:rsid w:val="001F27E7"/>
    <w:rsid w:val="00212D06"/>
    <w:rsid w:val="0031119A"/>
    <w:rsid w:val="00335B33"/>
    <w:rsid w:val="00344D4A"/>
    <w:rsid w:val="00345A4D"/>
    <w:rsid w:val="003548FC"/>
    <w:rsid w:val="0036224E"/>
    <w:rsid w:val="00374CA9"/>
    <w:rsid w:val="00385AE7"/>
    <w:rsid w:val="00413C7F"/>
    <w:rsid w:val="0043681C"/>
    <w:rsid w:val="00514FC7"/>
    <w:rsid w:val="00517110"/>
    <w:rsid w:val="0052784E"/>
    <w:rsid w:val="005414E7"/>
    <w:rsid w:val="00543998"/>
    <w:rsid w:val="00576C57"/>
    <w:rsid w:val="005E1D31"/>
    <w:rsid w:val="005F47BD"/>
    <w:rsid w:val="006B0130"/>
    <w:rsid w:val="007208CE"/>
    <w:rsid w:val="00726DE9"/>
    <w:rsid w:val="007E647E"/>
    <w:rsid w:val="008005D0"/>
    <w:rsid w:val="00806F73"/>
    <w:rsid w:val="0081101F"/>
    <w:rsid w:val="008329DA"/>
    <w:rsid w:val="008471B3"/>
    <w:rsid w:val="00864693"/>
    <w:rsid w:val="00892634"/>
    <w:rsid w:val="008B43F5"/>
    <w:rsid w:val="00941F7C"/>
    <w:rsid w:val="009537AB"/>
    <w:rsid w:val="00957890"/>
    <w:rsid w:val="00992654"/>
    <w:rsid w:val="009F6083"/>
    <w:rsid w:val="00A11307"/>
    <w:rsid w:val="00A36C19"/>
    <w:rsid w:val="00AA0E82"/>
    <w:rsid w:val="00AA7C85"/>
    <w:rsid w:val="00AD3653"/>
    <w:rsid w:val="00B15F8D"/>
    <w:rsid w:val="00B75C05"/>
    <w:rsid w:val="00BA5861"/>
    <w:rsid w:val="00BE308D"/>
    <w:rsid w:val="00BF2363"/>
    <w:rsid w:val="00C34F36"/>
    <w:rsid w:val="00C41E6B"/>
    <w:rsid w:val="00C77020"/>
    <w:rsid w:val="00D21F34"/>
    <w:rsid w:val="00D31D67"/>
    <w:rsid w:val="00D3609A"/>
    <w:rsid w:val="00D51E16"/>
    <w:rsid w:val="00DB2033"/>
    <w:rsid w:val="00DC5300"/>
    <w:rsid w:val="00E346E0"/>
    <w:rsid w:val="00E97C07"/>
    <w:rsid w:val="00EC40D8"/>
    <w:rsid w:val="00F41B34"/>
    <w:rsid w:val="080C6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rPr>
      <w:rFonts w:ascii="Times New Roman" w:hAnsi="Times New Roman" w:eastAsiaTheme="minorEastAsia" w:cstheme="minorBidi"/>
    </w:rPr>
  </w:style>
  <w:style w:type="paragraph" w:styleId="3">
    <w:name w:val="Balloon Text"/>
    <w:basedOn w:val="1"/>
    <w:link w:val="18"/>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imes New Roman" w:hAnsi="Times New Roman" w:eastAsiaTheme="minorEastAsia" w:cstheme="minorBidi"/>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annotation reference"/>
    <w:unhideWhenUsed/>
    <w:qFormat/>
    <w:uiPriority w:val="0"/>
    <w:rPr>
      <w:sz w:val="21"/>
      <w:szCs w:val="21"/>
    </w:rPr>
  </w:style>
  <w:style w:type="character" w:customStyle="1" w:styleId="10">
    <w:name w:val="批注文字 Char"/>
    <w:basedOn w:val="8"/>
    <w:link w:val="2"/>
    <w:qFormat/>
    <w:uiPriority w:val="99"/>
    <w:rPr>
      <w:rFonts w:ascii="Times New Roman" w:hAnsi="Times New Roman"/>
      <w:szCs w:val="24"/>
    </w:rPr>
  </w:style>
  <w:style w:type="character" w:customStyle="1" w:styleId="11">
    <w:name w:val="页脚 Char"/>
    <w:basedOn w:val="8"/>
    <w:link w:val="4"/>
    <w:qFormat/>
    <w:uiPriority w:val="99"/>
    <w:rPr>
      <w:rFonts w:ascii="Times New Roman" w:hAnsi="Times New Roman"/>
      <w:sz w:val="18"/>
      <w:szCs w:val="18"/>
    </w:rPr>
  </w:style>
  <w:style w:type="character" w:customStyle="1" w:styleId="12">
    <w:name w:val="apple-style-span"/>
    <w:basedOn w:val="8"/>
    <w:qFormat/>
    <w:uiPriority w:val="0"/>
  </w:style>
  <w:style w:type="paragraph" w:customStyle="1" w:styleId="13">
    <w:name w:val="Default"/>
    <w:qFormat/>
    <w:uiPriority w:val="0"/>
    <w:pPr>
      <w:widowControl w:val="0"/>
      <w:autoSpaceDE w:val="0"/>
      <w:autoSpaceDN w:val="0"/>
      <w:adjustRightInd w:val="0"/>
      <w:spacing w:line="240" w:lineRule="auto"/>
      <w:jc w:val="left"/>
    </w:pPr>
    <w:rPr>
      <w:rFonts w:ascii="宋体" w:hAnsi="等线" w:eastAsia="宋体" w:cs="宋体"/>
      <w:color w:val="000000"/>
      <w:kern w:val="0"/>
      <w:sz w:val="24"/>
      <w:szCs w:val="24"/>
      <w:lang w:val="en-US" w:eastAsia="zh-CN" w:bidi="ar-SA"/>
    </w:rPr>
  </w:style>
  <w:style w:type="paragraph" w:customStyle="1" w:styleId="14">
    <w:name w:val="正文1"/>
    <w:qFormat/>
    <w:uiPriority w:val="0"/>
    <w:pPr>
      <w:widowControl w:val="0"/>
      <w:adjustRightInd w:val="0"/>
      <w:spacing w:line="360" w:lineRule="atLeast"/>
      <w:jc w:val="left"/>
      <w:textAlignment w:val="baseline"/>
    </w:pPr>
    <w:rPr>
      <w:rFonts w:ascii="宋体" w:hAnsi="Calibri" w:eastAsia="宋体" w:cs="Times New Roman"/>
      <w:kern w:val="0"/>
      <w:sz w:val="34"/>
      <w:szCs w:val="20"/>
      <w:lang w:val="en-US" w:eastAsia="zh-CN" w:bidi="ar-SA"/>
    </w:rPr>
  </w:style>
  <w:style w:type="paragraph" w:customStyle="1" w:styleId="15">
    <w:name w:val="条款标题"/>
    <w:basedOn w:val="16"/>
    <w:qFormat/>
    <w:uiPriority w:val="0"/>
    <w:pPr>
      <w:tabs>
        <w:tab w:val="left" w:pos="840"/>
      </w:tabs>
      <w:ind w:left="0" w:leftChars="0" w:firstLine="0" w:firstLineChars="0"/>
    </w:pPr>
    <w:rPr>
      <w:b/>
    </w:rPr>
  </w:style>
  <w:style w:type="paragraph" w:customStyle="1" w:styleId="16">
    <w:name w:val="条款正文"/>
    <w:basedOn w:val="1"/>
    <w:qFormat/>
    <w:uiPriority w:val="0"/>
    <w:pPr>
      <w:adjustRightInd w:val="0"/>
      <w:snapToGrid w:val="0"/>
      <w:ind w:left="840" w:leftChars="400" w:firstLine="420" w:firstLineChars="200"/>
    </w:pPr>
  </w:style>
  <w:style w:type="character" w:customStyle="1" w:styleId="17">
    <w:name w:val="页眉 Char"/>
    <w:basedOn w:val="8"/>
    <w:link w:val="5"/>
    <w:qFormat/>
    <w:uiPriority w:val="99"/>
    <w:rPr>
      <w:rFonts w:ascii="Calibri" w:hAnsi="Calibri" w:eastAsia="宋体" w:cs="Times New Roman"/>
      <w:sz w:val="18"/>
      <w:szCs w:val="18"/>
    </w:rPr>
  </w:style>
  <w:style w:type="character" w:customStyle="1" w:styleId="18">
    <w:name w:val="批注框文本 Char"/>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950</Words>
  <Characters>5417</Characters>
  <Lines>45</Lines>
  <Paragraphs>12</Paragraphs>
  <TotalTime>1</TotalTime>
  <ScaleCrop>false</ScaleCrop>
  <LinksUpToDate>false</LinksUpToDate>
  <CharactersWithSpaces>6355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2021-08-02T05:57:00Z</dcterms:created>
  <dc:creator>杨大明</dc:creator>
  <cp:lastModifiedBy>张庆宇</cp:lastModifiedBy>
  <dcterms:modified xsi:type="dcterms:W3CDTF">2021-08-02T06:35:16Z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91059E84E20C46839A8E1AE60194F2DA</vt:lpwstr>
  </property>
</Properties>
</file>