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E0" w:rsidRDefault="005C55E0" w:rsidP="005C55E0">
      <w:pPr>
        <w:pStyle w:val="a6"/>
        <w:spacing w:line="24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C55E0" w:rsidRDefault="005C55E0" w:rsidP="005C55E0">
      <w:pPr>
        <w:pStyle w:val="a6"/>
        <w:spacing w:line="24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5C55E0" w:rsidRDefault="005C55E0" w:rsidP="005C55E0">
      <w:pPr>
        <w:pStyle w:val="a6"/>
        <w:spacing w:line="24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5C55E0" w:rsidRDefault="005C55E0" w:rsidP="005C55E0">
      <w:pPr>
        <w:pStyle w:val="a6"/>
        <w:spacing w:line="24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5C55E0" w:rsidRDefault="005C55E0" w:rsidP="005C55E0">
      <w:pPr>
        <w:pStyle w:val="a6"/>
        <w:spacing w:line="720" w:lineRule="auto"/>
        <w:jc w:val="center"/>
        <w:rPr>
          <w:rFonts w:ascii="Times New Roman" w:eastAsia="方正小标宋_GBK" w:hAnsi="Times New Roman" w:cs="Times New Roman"/>
          <w:sz w:val="48"/>
          <w:szCs w:val="48"/>
        </w:rPr>
      </w:pPr>
      <w:r>
        <w:rPr>
          <w:rFonts w:ascii="Times New Roman" w:eastAsia="方正小标宋_GBK" w:hAnsi="Times New Roman" w:cs="Times New Roman"/>
          <w:sz w:val="48"/>
          <w:szCs w:val="48"/>
        </w:rPr>
        <w:t>自动驾驶</w:t>
      </w:r>
      <w:r>
        <w:rPr>
          <w:rFonts w:ascii="Times New Roman" w:eastAsia="方正小标宋_GBK" w:hAnsi="Times New Roman" w:cs="Times New Roman" w:hint="eastAsia"/>
          <w:sz w:val="48"/>
          <w:szCs w:val="48"/>
        </w:rPr>
        <w:t>（</w:t>
      </w:r>
      <w:r>
        <w:rPr>
          <w:rFonts w:ascii="Times New Roman" w:eastAsia="方正小标宋_GBK" w:hAnsi="Times New Roman" w:cs="Times New Roman"/>
          <w:sz w:val="48"/>
          <w:szCs w:val="48"/>
        </w:rPr>
        <w:t>智能航运</w:t>
      </w:r>
      <w:r>
        <w:rPr>
          <w:rFonts w:ascii="Times New Roman" w:eastAsia="方正小标宋_GBK" w:hAnsi="Times New Roman" w:cs="Times New Roman" w:hint="eastAsia"/>
          <w:sz w:val="48"/>
          <w:szCs w:val="48"/>
        </w:rPr>
        <w:t>）</w:t>
      </w:r>
      <w:r>
        <w:rPr>
          <w:rFonts w:ascii="Times New Roman" w:eastAsia="方正小标宋_GBK" w:hAnsi="Times New Roman" w:cs="Times New Roman"/>
          <w:sz w:val="48"/>
          <w:szCs w:val="48"/>
        </w:rPr>
        <w:t>先导应用</w:t>
      </w:r>
    </w:p>
    <w:p w:rsidR="005C55E0" w:rsidRDefault="005C55E0" w:rsidP="005C55E0">
      <w:pPr>
        <w:pStyle w:val="a6"/>
        <w:spacing w:line="720" w:lineRule="auto"/>
        <w:jc w:val="center"/>
        <w:rPr>
          <w:rFonts w:ascii="Times New Roman" w:eastAsia="方正小标宋_GBK" w:hAnsi="Times New Roman" w:cs="Times New Roman" w:hint="eastAsia"/>
          <w:sz w:val="48"/>
          <w:szCs w:val="48"/>
        </w:rPr>
      </w:pPr>
      <w:r>
        <w:rPr>
          <w:rFonts w:ascii="Times New Roman" w:eastAsia="方正小标宋_GBK" w:hAnsi="Times New Roman" w:cs="Times New Roman" w:hint="eastAsia"/>
          <w:sz w:val="48"/>
          <w:szCs w:val="48"/>
        </w:rPr>
        <w:t>试点项目申报书</w:t>
      </w:r>
    </w:p>
    <w:p w:rsidR="005C55E0" w:rsidRDefault="005C55E0" w:rsidP="005C55E0">
      <w:pPr>
        <w:pStyle w:val="a6"/>
        <w:spacing w:line="240" w:lineRule="auto"/>
        <w:jc w:val="center"/>
        <w:rPr>
          <w:rFonts w:ascii="Times New Roman" w:eastAsia="方正小标宋_GBK" w:hAnsi="Times New Roman" w:cs="Times New Roman" w:hint="eastAsia"/>
          <w:sz w:val="36"/>
          <w:szCs w:val="36"/>
        </w:rPr>
      </w:pPr>
    </w:p>
    <w:p w:rsidR="005C55E0" w:rsidRDefault="005C55E0" w:rsidP="005C55E0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5C55E0" w:rsidRDefault="005C55E0" w:rsidP="005C55E0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5C55E0" w:rsidRDefault="005C55E0" w:rsidP="005C55E0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5C55E0" w:rsidRDefault="005C55E0" w:rsidP="005C55E0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5C55E0" w:rsidRDefault="005C55E0" w:rsidP="005C55E0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5C55E0" w:rsidRDefault="005C55E0" w:rsidP="005C55E0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5C55E0" w:rsidRDefault="005C55E0" w:rsidP="005C55E0">
      <w:pPr>
        <w:spacing w:line="720" w:lineRule="exact"/>
        <w:ind w:firstLine="640"/>
        <w:rPr>
          <w:rFonts w:ascii="Times New Roman" w:eastAsia="仿宋_GB2312" w:hAnsi="Times New Roman"/>
          <w:sz w:val="36"/>
          <w:szCs w:val="36"/>
        </w:rPr>
      </w:pPr>
    </w:p>
    <w:p w:rsidR="005C55E0" w:rsidRDefault="005C55E0" w:rsidP="005C55E0">
      <w:pPr>
        <w:spacing w:line="900" w:lineRule="exact"/>
        <w:ind w:firstLineChars="500" w:firstLine="1800"/>
        <w:rPr>
          <w:rFonts w:ascii="楷体_GB2312" w:eastAsia="楷体_GB2312" w:hAnsi="楷体_GB2312" w:cs="楷体_GB2312" w:hint="eastAsia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试点项目：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             </w:t>
      </w:r>
    </w:p>
    <w:p w:rsidR="005C55E0" w:rsidRDefault="005C55E0" w:rsidP="005C55E0">
      <w:pPr>
        <w:spacing w:line="900" w:lineRule="exact"/>
        <w:ind w:firstLineChars="500" w:firstLine="1800"/>
        <w:rPr>
          <w:rFonts w:ascii="楷体_GB2312" w:eastAsia="楷体_GB2312" w:hAnsi="楷体_GB2312" w:cs="楷体_GB2312" w:hint="eastAsia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牵头单位：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>（加盖单位公章）</w:t>
      </w:r>
    </w:p>
    <w:p w:rsidR="005C55E0" w:rsidRDefault="005C55E0" w:rsidP="005C55E0">
      <w:pPr>
        <w:spacing w:line="900" w:lineRule="exact"/>
        <w:ind w:firstLineChars="500" w:firstLine="1800"/>
        <w:rPr>
          <w:rFonts w:ascii="楷体_GB2312" w:eastAsia="楷体_GB2312" w:hAnsi="楷体_GB2312" w:cs="楷体_GB2312" w:hint="eastAsia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推荐单位：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>（加盖单位公章）</w:t>
      </w:r>
    </w:p>
    <w:p w:rsidR="005C55E0" w:rsidRDefault="005C55E0" w:rsidP="005C55E0">
      <w:pPr>
        <w:spacing w:line="900" w:lineRule="exact"/>
        <w:ind w:firstLineChars="500" w:firstLine="1800"/>
        <w:rPr>
          <w:rFonts w:ascii="楷体_GB2312" w:eastAsia="楷体_GB2312" w:hAnsi="楷体_GB2312" w:cs="楷体_GB2312" w:hint="eastAsia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申报日期：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    </w:t>
      </w:r>
      <w:r>
        <w:rPr>
          <w:rFonts w:ascii="楷体_GB2312" w:eastAsia="楷体_GB2312" w:hAnsi="楷体_GB2312" w:cs="楷体_GB2312" w:hint="eastAsia"/>
          <w:sz w:val="36"/>
          <w:szCs w:val="36"/>
        </w:rPr>
        <w:t>年</w:t>
      </w:r>
      <w:r>
        <w:rPr>
          <w:rFonts w:ascii="楷体_GB2312" w:eastAsia="楷体_GB2312" w:hAnsi="楷体_GB2312" w:cs="楷体_GB2312" w:hint="eastAsia"/>
          <w:i/>
          <w:iCs/>
          <w:sz w:val="36"/>
          <w:szCs w:val="36"/>
          <w:u w:val="single"/>
        </w:rPr>
        <w:t xml:space="preserve">  </w:t>
      </w:r>
      <w:r>
        <w:rPr>
          <w:rFonts w:ascii="楷体_GB2312" w:eastAsia="楷体_GB2312" w:hAnsi="楷体_GB2312" w:cs="楷体_GB2312" w:hint="eastAsia"/>
          <w:sz w:val="36"/>
          <w:szCs w:val="36"/>
        </w:rPr>
        <w:t>月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</w:t>
      </w:r>
      <w:r>
        <w:rPr>
          <w:rFonts w:ascii="楷体_GB2312" w:eastAsia="楷体_GB2312" w:hAnsi="楷体_GB2312" w:cs="楷体_GB2312" w:hint="eastAsia"/>
          <w:sz w:val="36"/>
          <w:szCs w:val="36"/>
        </w:rPr>
        <w:t>日</w:t>
      </w:r>
    </w:p>
    <w:p w:rsidR="005C55E0" w:rsidRDefault="005C55E0" w:rsidP="005C55E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5C55E0" w:rsidRDefault="005C55E0" w:rsidP="005C55E0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填 写 须 知</w:t>
      </w:r>
    </w:p>
    <w:p w:rsidR="005C55E0" w:rsidRDefault="005C55E0" w:rsidP="005C55E0">
      <w:pPr>
        <w:rPr>
          <w:rFonts w:ascii="Times New Roman" w:eastAsia="仿宋_GB2312" w:hAnsi="Times New Roman" w:hint="eastAsia"/>
          <w:sz w:val="32"/>
          <w:szCs w:val="32"/>
        </w:rPr>
      </w:pPr>
    </w:p>
    <w:p w:rsidR="005C55E0" w:rsidRDefault="005C55E0" w:rsidP="005C55E0">
      <w:pPr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一、申报单位应仔细阅读自动驾驶、智能航运先导应用试点有关要求，如实、准确填写每部分内容。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二、纸质版申报材料要求盖章处，须加盖公章。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三、电子版材料内容应与纸质材料一致（如不一致，以纸质材料为准）。</w:t>
      </w:r>
    </w:p>
    <w:p w:rsidR="005C55E0" w:rsidRDefault="005C55E0" w:rsidP="005C55E0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四、牵头单位须对报送的材料真实性负责。</w:t>
      </w:r>
    </w:p>
    <w:p w:rsidR="005C55E0" w:rsidRDefault="005C55E0" w:rsidP="005C55E0">
      <w:pPr>
        <w:rPr>
          <w:rFonts w:ascii="Times New Roman" w:eastAsia="仿宋_GB2312" w:hAnsi="Times New Roman" w:hint="eastAsia"/>
          <w:sz w:val="32"/>
          <w:szCs w:val="32"/>
        </w:rPr>
      </w:pPr>
    </w:p>
    <w:p w:rsidR="005C55E0" w:rsidRDefault="005C55E0" w:rsidP="005C55E0">
      <w:pPr>
        <w:rPr>
          <w:rFonts w:ascii="Times New Roman" w:eastAsia="仿宋_GB2312" w:hAnsi="Times New Roman"/>
          <w:sz w:val="32"/>
          <w:szCs w:val="32"/>
        </w:rPr>
      </w:pPr>
    </w:p>
    <w:p w:rsidR="005C55E0" w:rsidRDefault="005C55E0" w:rsidP="005C55E0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br w:type="page"/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试点项目申报表</w:t>
      </w:r>
    </w:p>
    <w:p w:rsidR="005C55E0" w:rsidRDefault="005C55E0" w:rsidP="005C55E0">
      <w:pPr>
        <w:jc w:val="center"/>
        <w:rPr>
          <w:rFonts w:ascii="方正小标宋_GBK" w:eastAsia="方正小标宋_GBK" w:hAnsi="方正小标宋_GBK" w:cs="方正小标宋_GBK" w:hint="eastAsia"/>
          <w:szCs w:val="21"/>
        </w:rPr>
      </w:pP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001"/>
        <w:gridCol w:w="2259"/>
        <w:gridCol w:w="2131"/>
        <w:gridCol w:w="2131"/>
      </w:tblGrid>
      <w:tr w:rsidR="005C55E0" w:rsidTr="00644DF9">
        <w:trPr>
          <w:trHeight w:val="548"/>
        </w:trPr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试点项目名称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rPr>
          <w:trHeight w:val="558"/>
        </w:trPr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试点项目负责人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牵头单位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rPr>
          <w:trHeight w:val="528"/>
        </w:trPr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259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参与单位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试点任务领域</w:t>
            </w:r>
          </w:p>
        </w:tc>
        <w:tc>
          <w:tcPr>
            <w:tcW w:w="2259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Wingdings" w:hAnsi="Wingdings" w:cs="宋体"/>
                <w:sz w:val="24"/>
              </w:rPr>
              <w:t></w:t>
            </w:r>
            <w:r>
              <w:rPr>
                <w:rFonts w:ascii="宋体" w:hAnsi="宋体" w:cs="宋体" w:hint="eastAsia"/>
                <w:sz w:val="24"/>
              </w:rPr>
              <w:t xml:space="preserve"> 自动驾驶</w:t>
            </w: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Wingdings" w:hAnsi="Wingdings" w:cs="宋体"/>
                <w:sz w:val="24"/>
              </w:rPr>
              <w:t></w:t>
            </w:r>
            <w:r>
              <w:rPr>
                <w:rFonts w:ascii="宋体" w:hAnsi="宋体" w:cs="宋体" w:hint="eastAsia"/>
                <w:sz w:val="24"/>
              </w:rPr>
              <w:t xml:space="preserve"> 智能航运</w:t>
            </w:r>
          </w:p>
        </w:tc>
        <w:tc>
          <w:tcPr>
            <w:tcW w:w="213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子领域</w:t>
            </w:r>
          </w:p>
        </w:tc>
        <w:tc>
          <w:tcPr>
            <w:tcW w:w="213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rPr>
          <w:trHeight w:val="528"/>
        </w:trPr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rPr>
          <w:trHeight w:val="528"/>
        </w:trPr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259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试点内容概述</w:t>
            </w: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（300字以内）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技术方案概述</w:t>
            </w: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（300字以内）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/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预期效益</w:t>
            </w: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（200字以内）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预期成果及形式</w:t>
            </w: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（200字以内）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55E0" w:rsidTr="00644DF9">
        <w:tc>
          <w:tcPr>
            <w:tcW w:w="2001" w:type="dxa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实施起止年月</w:t>
            </w:r>
          </w:p>
        </w:tc>
        <w:tc>
          <w:tcPr>
            <w:tcW w:w="6521" w:type="dxa"/>
            <w:gridSpan w:val="3"/>
            <w:vAlign w:val="center"/>
          </w:tcPr>
          <w:p w:rsidR="005C55E0" w:rsidRDefault="005C55E0" w:rsidP="00644DF9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C55E0" w:rsidRDefault="005C55E0" w:rsidP="005C55E0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Times New Roman" w:eastAsia="仿宋_GB2312" w:hAnsi="Times New Roman" w:hint="eastAsia"/>
          <w:sz w:val="32"/>
          <w:szCs w:val="32"/>
        </w:rPr>
        <w:br w:type="page"/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 xml:space="preserve">试 点 任 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务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书</w:t>
      </w:r>
    </w:p>
    <w:p w:rsidR="005C55E0" w:rsidRDefault="005C55E0" w:rsidP="005C55E0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5C55E0" w:rsidRDefault="005C55E0" w:rsidP="005C55E0">
      <w:pPr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 xml:space="preserve">    </w:t>
      </w:r>
      <w:r>
        <w:rPr>
          <w:rFonts w:ascii="Times New Roman" w:eastAsia="黑体" w:hAnsi="Times New Roman"/>
          <w:sz w:val="32"/>
          <w:szCs w:val="32"/>
        </w:rPr>
        <w:t>一、</w:t>
      </w:r>
      <w:r>
        <w:rPr>
          <w:rFonts w:ascii="Times New Roman" w:eastAsia="黑体" w:hAnsi="Times New Roman" w:hint="eastAsia"/>
          <w:sz w:val="32"/>
          <w:szCs w:val="32"/>
        </w:rPr>
        <w:t>试点项目概述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试点项目名称，响应试点任务领域情况，主要内容、技术方案、预期效益和成果等。</w:t>
      </w:r>
    </w:p>
    <w:p w:rsidR="005C55E0" w:rsidRDefault="005C55E0" w:rsidP="005C55E0">
      <w:pPr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二、相关工作基础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牵头单位及参与单位研发能力、已开展的相关工作、申报试点项目具有的优势条件等。</w:t>
      </w:r>
    </w:p>
    <w:p w:rsidR="005C55E0" w:rsidRDefault="005C55E0" w:rsidP="005C55E0">
      <w:pPr>
        <w:ind w:firstLine="64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</w:t>
      </w:r>
      <w:r>
        <w:rPr>
          <w:rFonts w:ascii="Times New Roman" w:eastAsia="黑体" w:hAnsi="Times New Roman"/>
          <w:sz w:val="32"/>
          <w:szCs w:val="32"/>
        </w:rPr>
        <w:t>、试点内容</w:t>
      </w:r>
      <w:r>
        <w:rPr>
          <w:rFonts w:ascii="Times New Roman" w:eastAsia="黑体" w:hAnsi="Times New Roman" w:hint="eastAsia"/>
          <w:sz w:val="32"/>
          <w:szCs w:val="32"/>
        </w:rPr>
        <w:t>和方案</w:t>
      </w:r>
    </w:p>
    <w:p w:rsidR="005C55E0" w:rsidRDefault="005C55E0" w:rsidP="005C55E0">
      <w:pPr>
        <w:ind w:firstLine="640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背景情况</w:t>
      </w:r>
      <w:r>
        <w:rPr>
          <w:rFonts w:ascii="Times New Roman" w:eastAsia="楷体_GB2312" w:hAnsi="Times New Roman"/>
          <w:b/>
          <w:bCs/>
          <w:sz w:val="32"/>
          <w:szCs w:val="32"/>
        </w:rPr>
        <w:t>。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试点</w:t>
      </w:r>
      <w:r>
        <w:rPr>
          <w:rFonts w:ascii="Times New Roman" w:eastAsia="仿宋_GB2312" w:hAnsi="Times New Roman" w:hint="eastAsia"/>
          <w:sz w:val="32"/>
          <w:szCs w:val="32"/>
        </w:rPr>
        <w:t>项目实施背景、开展试点的可行性等。</w:t>
      </w:r>
    </w:p>
    <w:p w:rsidR="005C55E0" w:rsidRDefault="005C55E0" w:rsidP="005C55E0">
      <w:pPr>
        <w:ind w:firstLine="640"/>
        <w:rPr>
          <w:rFonts w:ascii="Times New Roman" w:eastAsia="楷体_GB2312" w:hAnsi="Times New Roman" w:hint="eastAsia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（二）主要内容。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拟开展的主要试点工作、试点规模，与交通运输业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的融合情况等。</w:t>
      </w:r>
    </w:p>
    <w:p w:rsidR="005C55E0" w:rsidRDefault="005C55E0" w:rsidP="005C55E0">
      <w:pPr>
        <w:ind w:firstLine="640"/>
        <w:rPr>
          <w:rFonts w:ascii="Times New Roman" w:eastAsia="楷体_GB2312" w:hAnsi="Times New Roman" w:hint="eastAsia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（三）技术路线。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拟采用的技术路线、关键产品研发或选型方案、相关基础设施条件建设等。</w:t>
      </w:r>
    </w:p>
    <w:p w:rsidR="005C55E0" w:rsidRDefault="005C55E0" w:rsidP="005C55E0">
      <w:pPr>
        <w:ind w:firstLine="640"/>
        <w:rPr>
          <w:rFonts w:ascii="Times New Roman" w:eastAsia="楷体_GB2312" w:hAnsi="Times New Roman" w:hint="eastAsia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（四）实施计划。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时间进度、阶段性任务等（</w:t>
      </w:r>
      <w:r>
        <w:rPr>
          <w:rFonts w:ascii="Times New Roman" w:eastAsia="仿宋_GB2312" w:hAnsi="Times New Roman"/>
          <w:sz w:val="32"/>
          <w:szCs w:val="32"/>
        </w:rPr>
        <w:t>试点</w:t>
      </w:r>
      <w:r>
        <w:rPr>
          <w:rFonts w:ascii="Times New Roman" w:eastAsia="仿宋_GB2312" w:hAnsi="Times New Roman" w:hint="eastAsia"/>
          <w:sz w:val="32"/>
          <w:szCs w:val="32"/>
        </w:rPr>
        <w:t>实施期</w:t>
      </w:r>
      <w:r>
        <w:rPr>
          <w:rFonts w:ascii="Times New Roman" w:eastAsia="仿宋_GB2312" w:hAnsi="Times New Roman"/>
          <w:sz w:val="32"/>
          <w:szCs w:val="32"/>
        </w:rPr>
        <w:t>一般不超过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年）。</w:t>
      </w:r>
    </w:p>
    <w:p w:rsidR="005C55E0" w:rsidRDefault="005C55E0" w:rsidP="005C55E0">
      <w:pPr>
        <w:ind w:firstLine="640"/>
        <w:rPr>
          <w:rFonts w:ascii="Times New Roman" w:eastAsia="楷体_GB2312" w:hAnsi="Times New Roman" w:hint="eastAsia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（五）组织管理。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试点组织方式、协调机制、保障措施等。</w:t>
      </w:r>
    </w:p>
    <w:p w:rsidR="005C55E0" w:rsidRDefault="005C55E0" w:rsidP="005C55E0">
      <w:pPr>
        <w:ind w:firstLine="64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</w:t>
      </w:r>
      <w:r>
        <w:rPr>
          <w:rFonts w:ascii="Times New Roman" w:eastAsia="黑体" w:hAnsi="Times New Roman"/>
          <w:sz w:val="32"/>
          <w:szCs w:val="32"/>
        </w:rPr>
        <w:t>、预期目标</w:t>
      </w:r>
      <w:r>
        <w:rPr>
          <w:rFonts w:ascii="Times New Roman" w:eastAsia="黑体" w:hAnsi="Times New Roman" w:hint="eastAsia"/>
          <w:sz w:val="32"/>
          <w:szCs w:val="32"/>
        </w:rPr>
        <w:t>和成果</w:t>
      </w:r>
    </w:p>
    <w:p w:rsidR="005C55E0" w:rsidRDefault="005C55E0" w:rsidP="005C55E0">
      <w:pPr>
        <w:ind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拟取得的综合效益，以及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拟形成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的技术方案、技术指南、标准规范等，明确试点考核指标。</w:t>
      </w:r>
    </w:p>
    <w:p w:rsidR="005C55E0" w:rsidRDefault="005C55E0" w:rsidP="005C55E0">
      <w:pPr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</w:t>
      </w:r>
      <w:r>
        <w:rPr>
          <w:rFonts w:ascii="Times New Roman" w:eastAsia="黑体" w:hAnsi="Times New Roman"/>
          <w:sz w:val="32"/>
          <w:szCs w:val="32"/>
        </w:rPr>
        <w:t>、风险分析及应对措施</w:t>
      </w:r>
    </w:p>
    <w:p w:rsidR="005C55E0" w:rsidRDefault="005C55E0" w:rsidP="005C55E0">
      <w:pPr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试点项目在</w:t>
      </w:r>
      <w:r>
        <w:rPr>
          <w:rFonts w:ascii="Times New Roman" w:eastAsia="仿宋_GB2312" w:hAnsi="Times New Roman"/>
          <w:sz w:val="32"/>
          <w:szCs w:val="32"/>
        </w:rPr>
        <w:t>政策法规、技术和产品、运行安全、网络安全等方面</w:t>
      </w:r>
      <w:r>
        <w:rPr>
          <w:rFonts w:ascii="Times New Roman" w:eastAsia="仿宋_GB2312" w:hAnsi="Times New Roman" w:hint="eastAsia"/>
          <w:sz w:val="32"/>
          <w:szCs w:val="32"/>
        </w:rPr>
        <w:t>的风险，以及相关</w:t>
      </w:r>
      <w:r>
        <w:rPr>
          <w:rFonts w:ascii="Times New Roman" w:eastAsia="仿宋_GB2312" w:hAnsi="Times New Roman"/>
          <w:sz w:val="32"/>
          <w:szCs w:val="32"/>
        </w:rPr>
        <w:t>风险防范预案和应对措施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C55E0" w:rsidRDefault="005C55E0" w:rsidP="005C55E0">
      <w:pPr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六、推广路径</w:t>
      </w:r>
    </w:p>
    <w:p w:rsidR="005C55E0" w:rsidRDefault="005C55E0" w:rsidP="005C55E0">
      <w:pPr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试点成果推广应用路径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C55E0" w:rsidRDefault="005C55E0" w:rsidP="005C55E0">
      <w:pPr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七、其他</w:t>
      </w:r>
    </w:p>
    <w:p w:rsidR="005C55E0" w:rsidRDefault="005C55E0" w:rsidP="005C55E0">
      <w:pPr>
        <w:pStyle w:val="a6"/>
        <w:spacing w:line="240" w:lineRule="auto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需要补充说明的其他事项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C55E0" w:rsidRDefault="005C55E0" w:rsidP="005C55E0">
      <w:pPr>
        <w:pStyle w:val="a6"/>
        <w:spacing w:line="240" w:lineRule="auto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5148EF" w:rsidRPr="005C55E0" w:rsidRDefault="005148EF">
      <w:bookmarkStart w:id="0" w:name="_GoBack"/>
      <w:bookmarkEnd w:id="0"/>
    </w:p>
    <w:sectPr w:rsidR="005148EF" w:rsidRPr="005C55E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AFC" w:rsidRDefault="00B35AFC" w:rsidP="005C55E0">
      <w:r>
        <w:separator/>
      </w:r>
    </w:p>
  </w:endnote>
  <w:endnote w:type="continuationSeparator" w:id="0">
    <w:p w:rsidR="00B35AFC" w:rsidRDefault="00B35AFC" w:rsidP="005C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C55E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35AFC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C55E0" w:rsidRPr="005C55E0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PwvwIAALEFAAAOAAAAZHJzL2Uyb0RvYy54bWysVM1unDAQvlfqO1i+E2DDsoDCRsmyVJXS&#10;HyntA3jBgFWwke0sm1a9tm/QUy+997n2OTo2YbNJVKlqywEN9vjzfPN9zNn5rmvRlkrFBE+xf+Jh&#10;RHkhSsbrFL9/lzsRRkoTXpJWcJriW6rw+fL5s7OhT+hMNKItqUQAwlUy9ClutO4T11VFQzuiTkRP&#10;OWxWQnZEw6es3VKSAdC71p15XugOQpa9FAVVClazcRMvLX5V0UK/qSpFNWpTDLVp+5b2vTFvd3lG&#10;klqSvmHFXRnkL6roCONw6QEqI5qgG8meQHWskEKJSp8UonNFVbGCWg7AxvcesbluSE8tF2iO6g9t&#10;Uv8Ptni9fSsRK0E7jDjpQKL9t6/77z/3P74g37Rn6FUCWdc95OndpdiZVENV9Vei+KAQF6uG8Jpe&#10;SCmGhpISyrMn3aOjI44yIJvhlSjhHnKjhQXaVbIzgNANBOgg0+1BGrrTqIDFRRidzjEqYMdfzGeh&#10;Vc4lyXS2l0q/oKJDJkixBOEtNtleKQ0sIHVKMVdxkbO2teK3/MECJI4rcDMcNXumBqvlp9iL19E6&#10;CpxgFq6dwMsy5yJfBU6YQ1HZabZaZf5nc68fJA0rS8rNNZOv/ODPdLtz+OiIg7OUaFlp4ExJStab&#10;VSvRloCvc/sYraD4ozT3YRl2G7g8ouTPAu9yFjt5GC2cIA/mTrzwIsfz48s49II4yPKHlK4Yp/9O&#10;CQ0pDk/nIHbR9WA/xevRVb+l6dnnKU2SdEzDEGlZl+LokEQS48U1L63KmrB2jI+6YpjcdwWaN2lu&#10;nWvMOtpW7zY7QDF23ojyFjwsBZgMaofJB0Ej5EeMBpgiKeYw5jBqX3L4C8zAmQI5BZspILyAgynW&#10;GI3hSo+D6aaXrG4Ad/rPLuBPyZm18X0NULj5gLlgKdzNMDN4jr9t1v2kXf4CAAD//wMAUEsDBBQA&#10;BgAIAAAAIQD3hHwV2AAAAAMBAAAPAAAAZHJzL2Rvd25yZXYueG1sTI/BTsMwEETvSPyDtUjcqNOA&#10;SpVmU0FFOCLRcODoxksSsNeR7abh73G5wGWl0Yxm3pbb2RoxkQ+DY4TlIgNB3Do9cIfw1tQ3axAh&#10;KtbKOCaEbwqwrS4vSlVod+JXmvaxE6mEQ6EQ+hjHQsrQ9mRVWLiROHkfzlsVk/Sd1F6dUrk1Ms+y&#10;lbRq4LTQq5F2PbVf+6NF2NVN4ycK3rzTc337+fJ4R08z4vXV/LABEWmOf2E44yd0qBLTwR1ZB2EQ&#10;0iPx9569fAnigJDfr0BWpfzPXv0AAAD//wMAUEsBAi0AFAAGAAgAAAAhALaDOJL+AAAA4QEAABMA&#10;AAAAAAAAAAAAAAAAAAAAAFtDb250ZW50X1R5cGVzXS54bWxQSwECLQAUAAYACAAAACEAOP0h/9YA&#10;AACUAQAACwAAAAAAAAAAAAAAAAAvAQAAX3JlbHMvLnJlbHNQSwECLQAUAAYACAAAACEAtS6z8L8C&#10;AACxBQAADgAAAAAAAAAAAAAAAAAuAgAAZHJzL2Uyb0RvYy54bWxQSwECLQAUAAYACAAAACEA94R8&#10;FdgAAAADAQAADwAAAAAAAAAAAAAAAAAZBQAAZHJzL2Rvd25yZXYueG1sUEsFBgAAAAAEAAQA8wAA&#10;AB4GAAAAAA==&#10;" filled="f" stroked="f" strokeweight=".5pt">
              <v:textbox style="mso-fit-shape-to-text:t" inset="0,0,0,0">
                <w:txbxContent>
                  <w:p w:rsidR="00000000" w:rsidRDefault="00B35AFC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5C55E0" w:rsidRPr="005C55E0">
                      <w:rPr>
                        <w:rFonts w:ascii="Times New Roman" w:hAnsi="Times New Roman"/>
                        <w:noProof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AFC" w:rsidRDefault="00B35AFC" w:rsidP="005C55E0">
      <w:r>
        <w:separator/>
      </w:r>
    </w:p>
  </w:footnote>
  <w:footnote w:type="continuationSeparator" w:id="0">
    <w:p w:rsidR="00B35AFC" w:rsidRDefault="00B35AFC" w:rsidP="005C5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4B"/>
    <w:rsid w:val="000B010B"/>
    <w:rsid w:val="005148EF"/>
    <w:rsid w:val="005C55E0"/>
    <w:rsid w:val="007F1E41"/>
    <w:rsid w:val="00B35AFC"/>
    <w:rsid w:val="00F3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B5E92C-EE74-42CC-8E52-4E0E390B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5E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C55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5E0"/>
    <w:rPr>
      <w:sz w:val="18"/>
      <w:szCs w:val="18"/>
    </w:rPr>
  </w:style>
  <w:style w:type="table" w:styleId="a5">
    <w:name w:val="Table Grid"/>
    <w:basedOn w:val="a1"/>
    <w:rsid w:val="005C55E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正文（绿盟科技）"/>
    <w:uiPriority w:val="99"/>
    <w:qFormat/>
    <w:rsid w:val="005C55E0"/>
    <w:pPr>
      <w:spacing w:line="300" w:lineRule="auto"/>
    </w:pPr>
    <w:rPr>
      <w:rFonts w:ascii="Arial" w:eastAsia="宋体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2021-11-10T01:01:00Z</dcterms:created>
  <dcterms:modified xsi:type="dcterms:W3CDTF">2021-11-10T01:01:00Z</dcterms:modified>
</cp:coreProperties>
</file>