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left="0" w:leftChars="0" w:firstLine="0" w:firstLineChars="0"/>
        <w:jc w:val="left"/>
        <w:rPr>
          <w:rFonts w:hint="default" w:ascii="黑体" w:hAnsi="黑体" w:eastAsia="黑体" w:cs="黑体"/>
          <w:color w:val="000000"/>
          <w:sz w:val="32"/>
          <w:szCs w:val="32"/>
          <w:lang w:val="en" w:eastAsia="zh-CN"/>
        </w:rPr>
      </w:pPr>
      <w:r>
        <w:rPr>
          <w:rFonts w:hint="eastAsia" w:ascii="黑体" w:hAnsi="黑体" w:eastAsia="黑体" w:cs="黑体"/>
          <w:color w:val="000000"/>
          <w:sz w:val="32"/>
          <w:szCs w:val="32"/>
          <w:lang w:eastAsia="zh-CN"/>
        </w:rPr>
        <w:t>附件</w:t>
      </w:r>
      <w:r>
        <w:rPr>
          <w:rFonts w:hint="default" w:ascii="Times New Roman" w:hAnsi="Times New Roman" w:eastAsia="黑体" w:cs="Times New Roman"/>
          <w:color w:val="000000"/>
          <w:sz w:val="32"/>
          <w:szCs w:val="32"/>
          <w:lang w:val="en-US" w:eastAsia="zh-CN"/>
        </w:rPr>
        <w:t>1</w:t>
      </w:r>
    </w:p>
    <w:p>
      <w:pPr>
        <w:snapToGrid w:val="0"/>
        <w:jc w:val="center"/>
        <w:rPr>
          <w:rFonts w:cs="Times New Roman"/>
          <w:color w:val="000000"/>
          <w:sz w:val="44"/>
          <w:szCs w:val="44"/>
        </w:rPr>
      </w:pPr>
    </w:p>
    <w:p>
      <w:pPr>
        <w:snapToGrid w:val="0"/>
        <w:jc w:val="center"/>
        <w:rPr>
          <w:rFonts w:cs="Times New Roman"/>
          <w:color w:val="000000"/>
          <w:sz w:val="44"/>
          <w:szCs w:val="44"/>
        </w:rPr>
      </w:pPr>
    </w:p>
    <w:p>
      <w:pPr>
        <w:snapToGrid w:val="0"/>
        <w:jc w:val="center"/>
        <w:rPr>
          <w:rFonts w:cs="Times New Roman"/>
          <w:color w:val="000000"/>
          <w:sz w:val="44"/>
          <w:szCs w:val="44"/>
        </w:rPr>
      </w:pPr>
    </w:p>
    <w:p>
      <w:pPr>
        <w:snapToGrid w:val="0"/>
        <w:jc w:val="center"/>
        <w:rPr>
          <w:rFonts w:cs="Times New Roman"/>
          <w:color w:val="000000"/>
          <w:sz w:val="44"/>
          <w:szCs w:val="44"/>
        </w:rPr>
      </w:pPr>
    </w:p>
    <w:p>
      <w:pPr>
        <w:snapToGrid w:val="0"/>
        <w:jc w:val="center"/>
        <w:rPr>
          <w:rFonts w:cs="Times New Roman"/>
          <w:color w:val="000000"/>
          <w:sz w:val="44"/>
          <w:szCs w:val="44"/>
        </w:rPr>
      </w:pPr>
    </w:p>
    <w:p>
      <w:pPr>
        <w:snapToGrid w:val="0"/>
        <w:jc w:val="center"/>
        <w:rPr>
          <w:rFonts w:cs="Times New Roman"/>
          <w:color w:val="000000"/>
          <w:sz w:val="44"/>
          <w:szCs w:val="44"/>
        </w:rPr>
      </w:pPr>
    </w:p>
    <w:p>
      <w:pPr>
        <w:snapToGrid w:val="0"/>
        <w:ind w:firstLine="0" w:firstLineChars="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eastAsia="zh-CN"/>
        </w:rPr>
        <w:t>《</w:t>
      </w:r>
      <w:r>
        <w:rPr>
          <w:rFonts w:hint="default" w:ascii="Times New Roman" w:hAnsi="Times New Roman" w:eastAsia="方正小标宋简体" w:cs="Times New Roman"/>
          <w:color w:val="000000"/>
          <w:sz w:val="44"/>
          <w:szCs w:val="44"/>
        </w:rPr>
        <w:t>国家车联网产业标准体系建设指南</w:t>
      </w:r>
    </w:p>
    <w:p>
      <w:pPr>
        <w:snapToGrid w:val="0"/>
        <w:ind w:firstLine="0" w:firstLineChars="0"/>
        <w:jc w:val="center"/>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rPr>
        <w:t>（智能网联汽车）（2022年</w:t>
      </w:r>
      <w:r>
        <w:rPr>
          <w:rFonts w:hint="default" w:ascii="Times New Roman" w:hAnsi="Times New Roman" w:eastAsia="方正小标宋简体" w:cs="Times New Roman"/>
          <w:color w:val="000000"/>
          <w:sz w:val="44"/>
          <w:szCs w:val="44"/>
          <w:lang w:eastAsia="zh-CN"/>
        </w:rPr>
        <w:t>版</w:t>
      </w:r>
      <w:r>
        <w:rPr>
          <w:rFonts w:hint="default" w:ascii="Times New Roman" w:hAnsi="Times New Roman" w:eastAsia="方正小标宋简体" w:cs="Times New Roman"/>
          <w:color w:val="000000"/>
          <w:sz w:val="44"/>
          <w:szCs w:val="44"/>
        </w:rPr>
        <w:t>）</w:t>
      </w:r>
      <w:r>
        <w:rPr>
          <w:rFonts w:hint="default" w:ascii="Times New Roman" w:hAnsi="Times New Roman" w:eastAsia="方正小标宋简体" w:cs="Times New Roman"/>
          <w:color w:val="000000"/>
          <w:sz w:val="44"/>
          <w:szCs w:val="44"/>
          <w:lang w:eastAsia="zh-CN"/>
        </w:rPr>
        <w:t>》</w:t>
      </w:r>
    </w:p>
    <w:p>
      <w:pPr>
        <w:snapToGrid w:val="0"/>
        <w:ind w:firstLine="0" w:firstLineChars="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eastAsia="zh-CN"/>
        </w:rPr>
        <w:t>（征求意见稿）</w:t>
      </w:r>
      <w:bookmarkStart w:id="62" w:name="_GoBack"/>
      <w:bookmarkEnd w:id="62"/>
    </w:p>
    <w:p>
      <w:pPr>
        <w:snapToGrid w:val="0"/>
        <w:ind w:firstLine="0" w:firstLineChars="0"/>
        <w:jc w:val="center"/>
        <w:rPr>
          <w:rFonts w:cs="Times New Roman"/>
          <w:color w:val="000000"/>
        </w:rPr>
      </w:pPr>
    </w:p>
    <w:p>
      <w:pPr>
        <w:snapToGrid w:val="0"/>
        <w:ind w:firstLine="640"/>
        <w:jc w:val="center"/>
        <w:rPr>
          <w:rFonts w:cs="Times New Roman"/>
          <w:color w:val="000000"/>
        </w:rPr>
      </w:pPr>
    </w:p>
    <w:p>
      <w:pPr>
        <w:snapToGrid w:val="0"/>
        <w:ind w:firstLine="640"/>
        <w:jc w:val="center"/>
        <w:rPr>
          <w:rFonts w:cs="Times New Roman"/>
          <w:color w:val="000000"/>
        </w:rPr>
      </w:pPr>
    </w:p>
    <w:p>
      <w:pPr>
        <w:snapToGrid w:val="0"/>
        <w:ind w:firstLine="640"/>
        <w:jc w:val="center"/>
        <w:rPr>
          <w:rFonts w:cs="Times New Roman"/>
          <w:color w:val="000000"/>
        </w:rPr>
      </w:pPr>
    </w:p>
    <w:p>
      <w:pPr>
        <w:snapToGrid w:val="0"/>
        <w:ind w:firstLine="640"/>
        <w:jc w:val="center"/>
        <w:rPr>
          <w:rFonts w:cs="Times New Roman"/>
          <w:color w:val="000000"/>
        </w:rPr>
      </w:pPr>
    </w:p>
    <w:p>
      <w:pPr>
        <w:snapToGrid w:val="0"/>
        <w:ind w:firstLine="640"/>
        <w:jc w:val="center"/>
        <w:rPr>
          <w:rFonts w:cs="Times New Roman"/>
          <w:color w:val="000000"/>
        </w:rPr>
      </w:pPr>
    </w:p>
    <w:p>
      <w:pPr>
        <w:snapToGrid w:val="0"/>
        <w:ind w:firstLine="640"/>
        <w:jc w:val="center"/>
        <w:rPr>
          <w:rFonts w:cs="Times New Roman"/>
          <w:color w:val="000000"/>
        </w:rPr>
      </w:pPr>
    </w:p>
    <w:p>
      <w:pPr>
        <w:snapToGrid w:val="0"/>
        <w:ind w:firstLine="640"/>
        <w:jc w:val="center"/>
        <w:rPr>
          <w:rFonts w:cs="Times New Roman"/>
          <w:color w:val="000000"/>
        </w:rPr>
      </w:pPr>
    </w:p>
    <w:p>
      <w:pPr>
        <w:snapToGrid w:val="0"/>
        <w:ind w:firstLine="640"/>
        <w:jc w:val="center"/>
        <w:rPr>
          <w:rFonts w:cs="Times New Roman"/>
          <w:color w:val="000000"/>
        </w:rPr>
      </w:pPr>
    </w:p>
    <w:p>
      <w:pPr>
        <w:widowControl/>
        <w:snapToGrid/>
        <w:spacing w:line="240" w:lineRule="auto"/>
        <w:ind w:firstLine="0" w:firstLineChars="0"/>
        <w:jc w:val="center"/>
        <w:outlineLvl w:val="9"/>
        <w:rPr>
          <w:rFonts w:ascii="Times New Roman" w:hAnsi="Times New Roman" w:eastAsia="方正楷体_GBK" w:cs="Times New Roman"/>
          <w:color w:val="000000"/>
          <w:sz w:val="36"/>
          <w:szCs w:val="36"/>
        </w:rPr>
        <w:sectPr>
          <w:headerReference r:id="rId6" w:type="first"/>
          <w:headerReference r:id="rId5" w:type="default"/>
          <w:footerReference r:id="rId7" w:type="default"/>
          <w:pgSz w:w="11906" w:h="16838"/>
          <w:pgMar w:top="1440" w:right="1797" w:bottom="1440" w:left="1797" w:header="851" w:footer="992" w:gutter="0"/>
          <w:cols w:space="0" w:num="1"/>
          <w:titlePg/>
          <w:docGrid w:type="lines" w:linePitch="312" w:charSpace="0"/>
        </w:sectPr>
      </w:pPr>
      <w:r>
        <w:rPr>
          <w:rFonts w:eastAsia="方正楷体_GBK" w:cs="Times New Roman"/>
          <w:color w:val="000000"/>
          <w:sz w:val="36"/>
          <w:szCs w:val="36"/>
        </w:rPr>
        <w:t>2022年</w:t>
      </w:r>
      <w:r>
        <w:rPr>
          <w:rFonts w:hint="default" w:eastAsia="方正楷体_GBK" w:cs="Times New Roman"/>
          <w:color w:val="000000"/>
          <w:sz w:val="36"/>
          <w:szCs w:val="36"/>
        </w:rPr>
        <w:t>6</w:t>
      </w:r>
      <w:r>
        <w:rPr>
          <w:rFonts w:eastAsia="方正楷体_GBK" w:cs="Times New Roman"/>
          <w:color w:val="000000"/>
          <w:sz w:val="36"/>
          <w:szCs w:val="36"/>
        </w:rPr>
        <w:t>月</w:t>
      </w:r>
    </w:p>
    <w:p>
      <w:pPr>
        <w:snapToGrid w:val="0"/>
        <w:ind w:firstLine="640"/>
        <w:jc w:val="center"/>
        <w:rPr>
          <w:rFonts w:cs="Times New Roman"/>
          <w:color w:val="000000"/>
        </w:rPr>
      </w:pPr>
    </w:p>
    <w:sdt>
      <w:sdtPr>
        <w:rPr>
          <w:rFonts w:hint="eastAsia" w:ascii="黑体" w:hAnsi="黑体" w:eastAsia="黑体" w:cs="黑体"/>
          <w:b/>
          <w:bCs/>
          <w:color w:val="000000"/>
          <w:sz w:val="36"/>
          <w:szCs w:val="36"/>
        </w:rPr>
        <w:id w:val="147462098"/>
        <w15:color w:val="DBDBDB"/>
        <w:docPartObj>
          <w:docPartGallery w:val="Table of Contents"/>
          <w:docPartUnique/>
        </w:docPartObj>
      </w:sdtPr>
      <w:sdtEndPr>
        <w:rPr>
          <w:rFonts w:hint="eastAsia" w:ascii="黑体" w:hAnsi="黑体" w:eastAsia="黑体" w:cs="Times New Roman"/>
          <w:b/>
          <w:bCs/>
          <w:color w:val="000000"/>
          <w:sz w:val="36"/>
          <w:szCs w:val="36"/>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6"/>
              <w:szCs w:val="36"/>
            </w:rPr>
          </w:pPr>
          <w:r>
            <w:rPr>
              <w:rFonts w:hint="eastAsia" w:ascii="黑体" w:hAnsi="黑体" w:eastAsia="黑体" w:cs="黑体"/>
              <w:sz w:val="36"/>
              <w:szCs w:val="36"/>
            </w:rPr>
            <w:t>目</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录</w:t>
          </w:r>
        </w:p>
        <w:p>
          <w:pPr>
            <w:pStyle w:val="2"/>
          </w:pPr>
        </w:p>
        <w:p>
          <w:pPr>
            <w:pStyle w:val="11"/>
            <w:tabs>
              <w:tab w:val="right" w:leader="dot" w:pos="8312"/>
            </w:tabs>
            <w:spacing w:line="400" w:lineRule="exact"/>
            <w:rPr>
              <w:sz w:val="28"/>
              <w:szCs w:val="28"/>
            </w:rPr>
          </w:pPr>
          <w:r>
            <w:rPr>
              <w:rFonts w:hint="eastAsia" w:ascii="Times New Roman" w:hAnsi="Times New Roman" w:eastAsia="仿宋_GB2312" w:cs="Times New Roman"/>
              <w:color w:val="000000"/>
              <w:sz w:val="28"/>
              <w:szCs w:val="28"/>
            </w:rPr>
            <w:fldChar w:fldCharType="begin"/>
          </w:r>
          <w:r>
            <w:rPr>
              <w:rFonts w:ascii="Times New Roman" w:hAnsi="Times New Roman" w:eastAsia="仿宋_GB2312" w:cs="Times New Roman"/>
              <w:color w:val="000000"/>
              <w:sz w:val="28"/>
              <w:szCs w:val="28"/>
            </w:rPr>
            <w:instrText xml:space="preserve">TOC \o "1-2" \h \u </w:instrText>
          </w:r>
          <w:r>
            <w:rPr>
              <w:rFonts w:hint="eastAsia" w:ascii="Times New Roman" w:hAnsi="Times New Roman" w:eastAsia="仿宋_GB2312" w:cs="Times New Roman"/>
              <w:color w:val="000000"/>
              <w:sz w:val="28"/>
              <w:szCs w:val="28"/>
            </w:rPr>
            <w:fldChar w:fldCharType="separate"/>
          </w:r>
          <w:r>
            <w:rPr>
              <w:rFonts w:hint="eastAsia" w:cs="Times New Roman"/>
              <w:color w:val="000000"/>
              <w:sz w:val="28"/>
              <w:szCs w:val="28"/>
            </w:rPr>
            <w:fldChar w:fldCharType="begin"/>
          </w:r>
          <w:r>
            <w:rPr>
              <w:rFonts w:hint="eastAsia" w:cs="Times New Roman"/>
              <w:sz w:val="28"/>
              <w:szCs w:val="28"/>
            </w:rPr>
            <w:instrText xml:space="preserve"> HYPERLINK \l _Toc1411336564 </w:instrText>
          </w:r>
          <w:r>
            <w:rPr>
              <w:rFonts w:hint="eastAsia" w:cs="Times New Roman"/>
              <w:sz w:val="28"/>
              <w:szCs w:val="28"/>
            </w:rPr>
            <w:fldChar w:fldCharType="separate"/>
          </w:r>
          <w:r>
            <w:rPr>
              <w:rFonts w:hint="eastAsia" w:ascii="黑体" w:hAnsi="黑体" w:eastAsia="黑体" w:cs="黑体"/>
              <w:bCs w:val="0"/>
              <w:sz w:val="28"/>
              <w:szCs w:val="28"/>
              <w:lang w:eastAsia="zh-CN"/>
            </w:rPr>
            <w:t>一、</w:t>
          </w:r>
          <w:r>
            <w:rPr>
              <w:rFonts w:hint="eastAsia" w:ascii="黑体" w:hAnsi="黑体" w:eastAsia="黑体" w:cs="黑体"/>
              <w:bCs w:val="0"/>
              <w:sz w:val="28"/>
              <w:szCs w:val="28"/>
            </w:rPr>
            <w:t>基本要求</w:t>
          </w:r>
          <w:r>
            <w:rPr>
              <w:sz w:val="28"/>
              <w:szCs w:val="28"/>
            </w:rPr>
            <w:tab/>
          </w:r>
          <w:r>
            <w:rPr>
              <w:sz w:val="28"/>
              <w:szCs w:val="28"/>
            </w:rPr>
            <w:fldChar w:fldCharType="begin"/>
          </w:r>
          <w:r>
            <w:rPr>
              <w:sz w:val="28"/>
              <w:szCs w:val="28"/>
            </w:rPr>
            <w:instrText xml:space="preserve"> PAGEREF _Toc1411336564 </w:instrText>
          </w:r>
          <w:r>
            <w:rPr>
              <w:sz w:val="28"/>
              <w:szCs w:val="28"/>
            </w:rPr>
            <w:fldChar w:fldCharType="separate"/>
          </w:r>
          <w:r>
            <w:rPr>
              <w:sz w:val="28"/>
              <w:szCs w:val="28"/>
            </w:rPr>
            <w:t>1</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120" w:firstLineChars="400"/>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_Toc1600110911 </w:instrText>
          </w:r>
          <w:r>
            <w:rPr>
              <w:rFonts w:hint="eastAsia" w:cs="Times New Roman"/>
              <w:sz w:val="28"/>
              <w:szCs w:val="28"/>
            </w:rPr>
            <w:fldChar w:fldCharType="separate"/>
          </w:r>
          <w:r>
            <w:rPr>
              <w:rFonts w:hint="eastAsia" w:ascii="Times New Roman" w:hAnsi="Times New Roman" w:eastAsia="仿宋_GB2312" w:cs="Times New Roman"/>
              <w:bCs/>
              <w:sz w:val="28"/>
              <w:szCs w:val="28"/>
              <w:lang w:eastAsia="zh-CN"/>
            </w:rPr>
            <w:t>（一）</w:t>
          </w:r>
          <w:r>
            <w:rPr>
              <w:rFonts w:ascii="Times New Roman" w:hAnsi="Times New Roman" w:eastAsia="仿宋_GB2312" w:cs="Times New Roman"/>
              <w:bCs/>
              <w:sz w:val="28"/>
              <w:szCs w:val="28"/>
            </w:rPr>
            <w:t>指导思想</w:t>
          </w:r>
          <w:r>
            <w:rPr>
              <w:sz w:val="28"/>
              <w:szCs w:val="28"/>
            </w:rPr>
            <w:tab/>
          </w:r>
          <w:r>
            <w:rPr>
              <w:sz w:val="28"/>
              <w:szCs w:val="28"/>
            </w:rPr>
            <w:fldChar w:fldCharType="begin"/>
          </w:r>
          <w:r>
            <w:rPr>
              <w:sz w:val="28"/>
              <w:szCs w:val="28"/>
            </w:rPr>
            <w:instrText xml:space="preserve"> PAGEREF _Toc1600110911 </w:instrText>
          </w:r>
          <w:r>
            <w:rPr>
              <w:sz w:val="28"/>
              <w:szCs w:val="28"/>
            </w:rPr>
            <w:fldChar w:fldCharType="separate"/>
          </w:r>
          <w:r>
            <w:rPr>
              <w:sz w:val="28"/>
              <w:szCs w:val="28"/>
            </w:rPr>
            <w:t>1</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120" w:firstLineChars="400"/>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_Toc1862435665 </w:instrText>
          </w:r>
          <w:r>
            <w:rPr>
              <w:rFonts w:hint="eastAsia" w:cs="Times New Roman"/>
              <w:sz w:val="28"/>
              <w:szCs w:val="28"/>
            </w:rPr>
            <w:fldChar w:fldCharType="separate"/>
          </w:r>
          <w:r>
            <w:rPr>
              <w:rFonts w:hint="eastAsia" w:ascii="Times New Roman" w:hAnsi="Times New Roman" w:eastAsia="仿宋_GB2312" w:cs="Times New Roman"/>
              <w:bCs/>
              <w:sz w:val="28"/>
              <w:szCs w:val="28"/>
              <w:lang w:eastAsia="zh-CN"/>
            </w:rPr>
            <w:t>（二）</w:t>
          </w:r>
          <w:r>
            <w:rPr>
              <w:rFonts w:hint="eastAsia" w:ascii="Times New Roman" w:hAnsi="Times New Roman" w:eastAsia="仿宋_GB2312" w:cs="Times New Roman"/>
              <w:bCs/>
              <w:sz w:val="28"/>
              <w:szCs w:val="28"/>
            </w:rPr>
            <w:t>基本原则</w:t>
          </w:r>
          <w:r>
            <w:rPr>
              <w:sz w:val="28"/>
              <w:szCs w:val="28"/>
            </w:rPr>
            <w:tab/>
          </w:r>
          <w:r>
            <w:rPr>
              <w:sz w:val="28"/>
              <w:szCs w:val="28"/>
            </w:rPr>
            <w:fldChar w:fldCharType="begin"/>
          </w:r>
          <w:r>
            <w:rPr>
              <w:sz w:val="28"/>
              <w:szCs w:val="28"/>
            </w:rPr>
            <w:instrText xml:space="preserve"> PAGEREF _Toc1862435665 </w:instrText>
          </w:r>
          <w:r>
            <w:rPr>
              <w:sz w:val="28"/>
              <w:szCs w:val="28"/>
            </w:rPr>
            <w:fldChar w:fldCharType="separate"/>
          </w:r>
          <w:r>
            <w:rPr>
              <w:sz w:val="28"/>
              <w:szCs w:val="28"/>
            </w:rPr>
            <w:t>1</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120" w:firstLineChars="400"/>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_Toc2092007483 </w:instrText>
          </w:r>
          <w:r>
            <w:rPr>
              <w:rFonts w:hint="eastAsia" w:cs="Times New Roman"/>
              <w:sz w:val="28"/>
              <w:szCs w:val="28"/>
            </w:rPr>
            <w:fldChar w:fldCharType="separate"/>
          </w:r>
          <w:r>
            <w:rPr>
              <w:rFonts w:hint="eastAsia" w:ascii="Times New Roman" w:hAnsi="Times New Roman" w:eastAsia="仿宋_GB2312" w:cs="Times New Roman"/>
              <w:bCs/>
              <w:sz w:val="28"/>
              <w:szCs w:val="28"/>
              <w:lang w:eastAsia="zh-CN"/>
            </w:rPr>
            <w:t>（三）</w:t>
          </w:r>
          <w:r>
            <w:rPr>
              <w:rFonts w:hint="eastAsia" w:ascii="Times New Roman" w:hAnsi="Times New Roman" w:eastAsia="仿宋_GB2312" w:cs="Times New Roman"/>
              <w:bCs/>
              <w:sz w:val="28"/>
              <w:szCs w:val="28"/>
            </w:rPr>
            <w:t>建设阶段及目标</w:t>
          </w:r>
          <w:r>
            <w:rPr>
              <w:sz w:val="28"/>
              <w:szCs w:val="28"/>
            </w:rPr>
            <w:tab/>
          </w:r>
          <w:r>
            <w:rPr>
              <w:sz w:val="28"/>
              <w:szCs w:val="28"/>
            </w:rPr>
            <w:fldChar w:fldCharType="begin"/>
          </w:r>
          <w:r>
            <w:rPr>
              <w:sz w:val="28"/>
              <w:szCs w:val="28"/>
            </w:rPr>
            <w:instrText xml:space="preserve"> PAGEREF _Toc2092007483 </w:instrText>
          </w:r>
          <w:r>
            <w:rPr>
              <w:sz w:val="28"/>
              <w:szCs w:val="28"/>
            </w:rPr>
            <w:fldChar w:fldCharType="separate"/>
          </w:r>
          <w:r>
            <w:rPr>
              <w:sz w:val="28"/>
              <w:szCs w:val="28"/>
            </w:rPr>
            <w:t>2</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_Toc1416756837 </w:instrText>
          </w:r>
          <w:r>
            <w:rPr>
              <w:rFonts w:hint="eastAsia" w:cs="Times New Roman"/>
              <w:sz w:val="28"/>
              <w:szCs w:val="28"/>
            </w:rPr>
            <w:fldChar w:fldCharType="separate"/>
          </w:r>
          <w:r>
            <w:rPr>
              <w:rFonts w:hint="eastAsia" w:ascii="黑体" w:hAnsi="黑体" w:eastAsia="黑体" w:cs="黑体"/>
              <w:bCs w:val="0"/>
              <w:sz w:val="28"/>
              <w:szCs w:val="28"/>
              <w:lang w:eastAsia="zh-CN"/>
            </w:rPr>
            <w:t>二、</w:t>
          </w:r>
          <w:r>
            <w:rPr>
              <w:rFonts w:hint="eastAsia" w:ascii="黑体" w:hAnsi="黑体" w:eastAsia="黑体" w:cs="黑体"/>
              <w:bCs w:val="0"/>
              <w:sz w:val="28"/>
              <w:szCs w:val="28"/>
            </w:rPr>
            <w:t>建设思路</w:t>
          </w:r>
          <w:r>
            <w:rPr>
              <w:sz w:val="28"/>
              <w:szCs w:val="28"/>
            </w:rPr>
            <w:tab/>
          </w:r>
          <w:r>
            <w:rPr>
              <w:sz w:val="28"/>
              <w:szCs w:val="28"/>
            </w:rPr>
            <w:fldChar w:fldCharType="begin"/>
          </w:r>
          <w:r>
            <w:rPr>
              <w:sz w:val="28"/>
              <w:szCs w:val="28"/>
            </w:rPr>
            <w:instrText xml:space="preserve"> PAGEREF _Toc1416756837 </w:instrText>
          </w:r>
          <w:r>
            <w:rPr>
              <w:sz w:val="28"/>
              <w:szCs w:val="28"/>
            </w:rPr>
            <w:fldChar w:fldCharType="separate"/>
          </w:r>
          <w:r>
            <w:rPr>
              <w:sz w:val="28"/>
              <w:szCs w:val="28"/>
            </w:rPr>
            <w:t>3</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_Toc1483242178 </w:instrText>
          </w:r>
          <w:r>
            <w:rPr>
              <w:rFonts w:hint="eastAsia" w:cs="Times New Roman"/>
              <w:sz w:val="28"/>
              <w:szCs w:val="28"/>
            </w:rPr>
            <w:fldChar w:fldCharType="separate"/>
          </w:r>
          <w:r>
            <w:rPr>
              <w:rFonts w:hint="eastAsia" w:ascii="黑体" w:hAnsi="黑体" w:eastAsia="黑体" w:cs="黑体"/>
              <w:bCs w:val="0"/>
              <w:sz w:val="28"/>
              <w:szCs w:val="28"/>
              <w:lang w:eastAsia="zh-CN"/>
            </w:rPr>
            <w:t>三、</w:t>
          </w:r>
          <w:r>
            <w:rPr>
              <w:rFonts w:hint="eastAsia" w:ascii="黑体" w:hAnsi="黑体" w:eastAsia="黑体" w:cs="黑体"/>
              <w:bCs w:val="0"/>
              <w:sz w:val="28"/>
              <w:szCs w:val="28"/>
            </w:rPr>
            <w:t>建设内容</w:t>
          </w:r>
          <w:r>
            <w:rPr>
              <w:sz w:val="28"/>
              <w:szCs w:val="28"/>
            </w:rPr>
            <w:tab/>
          </w:r>
          <w:r>
            <w:rPr>
              <w:sz w:val="28"/>
              <w:szCs w:val="28"/>
            </w:rPr>
            <w:fldChar w:fldCharType="begin"/>
          </w:r>
          <w:r>
            <w:rPr>
              <w:sz w:val="28"/>
              <w:szCs w:val="28"/>
            </w:rPr>
            <w:instrText xml:space="preserve"> PAGEREF _Toc1483242178 </w:instrText>
          </w:r>
          <w:r>
            <w:rPr>
              <w:sz w:val="28"/>
              <w:szCs w:val="28"/>
            </w:rPr>
            <w:fldChar w:fldCharType="separate"/>
          </w:r>
          <w:r>
            <w:rPr>
              <w:sz w:val="28"/>
              <w:szCs w:val="28"/>
            </w:rPr>
            <w:t>4</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120" w:firstLineChars="400"/>
            <w:rPr>
              <w:rFonts w:hint="eastAsia" w:cs="Times New Roman"/>
              <w:color w:val="000000"/>
              <w:sz w:val="28"/>
              <w:szCs w:val="28"/>
            </w:rPr>
          </w:pPr>
          <w:r>
            <w:rPr>
              <w:rFonts w:hint="eastAsia" w:cs="Times New Roman"/>
              <w:color w:val="000000"/>
              <w:sz w:val="28"/>
              <w:szCs w:val="28"/>
            </w:rPr>
            <w:fldChar w:fldCharType="begin"/>
          </w:r>
          <w:r>
            <w:rPr>
              <w:rFonts w:hint="eastAsia" w:cs="Times New Roman"/>
              <w:color w:val="000000"/>
              <w:sz w:val="28"/>
              <w:szCs w:val="28"/>
            </w:rPr>
            <w:instrText xml:space="preserve"> HYPERLINK \l _Toc1702678758 </w:instrText>
          </w:r>
          <w:r>
            <w:rPr>
              <w:rFonts w:hint="eastAsia" w:cs="Times New Roman"/>
              <w:color w:val="000000"/>
              <w:sz w:val="28"/>
              <w:szCs w:val="28"/>
            </w:rPr>
            <w:fldChar w:fldCharType="separate"/>
          </w:r>
          <w:r>
            <w:rPr>
              <w:rFonts w:hint="eastAsia" w:ascii="Times New Roman" w:hAnsi="Times New Roman" w:eastAsia="仿宋_GB2312" w:cs="Times New Roman"/>
              <w:bCs w:val="0"/>
              <w:color w:val="000000"/>
              <w:sz w:val="28"/>
              <w:szCs w:val="28"/>
              <w:lang w:eastAsia="zh-CN"/>
            </w:rPr>
            <w:t>（一）</w:t>
          </w:r>
          <w:r>
            <w:rPr>
              <w:rFonts w:hint="eastAsia" w:ascii="Times New Roman" w:hAnsi="Times New Roman" w:eastAsia="仿宋_GB2312" w:cs="Times New Roman"/>
              <w:bCs w:val="0"/>
              <w:color w:val="000000"/>
              <w:sz w:val="28"/>
              <w:szCs w:val="28"/>
            </w:rPr>
            <w:t>标准体系框架</w:t>
          </w:r>
          <w:r>
            <w:rPr>
              <w:rFonts w:hint="eastAsia" w:cs="Times New Roman"/>
              <w:color w:val="000000"/>
              <w:sz w:val="28"/>
              <w:szCs w:val="28"/>
            </w:rPr>
            <w:tab/>
          </w:r>
          <w:r>
            <w:rPr>
              <w:rFonts w:hint="eastAsia" w:cs="Times New Roman"/>
              <w:color w:val="000000"/>
              <w:sz w:val="28"/>
              <w:szCs w:val="28"/>
            </w:rPr>
            <w:fldChar w:fldCharType="begin"/>
          </w:r>
          <w:r>
            <w:rPr>
              <w:rFonts w:hint="eastAsia" w:cs="Times New Roman"/>
              <w:color w:val="000000"/>
              <w:sz w:val="28"/>
              <w:szCs w:val="28"/>
            </w:rPr>
            <w:instrText xml:space="preserve"> PAGEREF _Toc1702678758 </w:instrText>
          </w:r>
          <w:r>
            <w:rPr>
              <w:rFonts w:hint="eastAsia" w:cs="Times New Roman"/>
              <w:color w:val="000000"/>
              <w:sz w:val="28"/>
              <w:szCs w:val="28"/>
            </w:rPr>
            <w:fldChar w:fldCharType="separate"/>
          </w:r>
          <w:r>
            <w:rPr>
              <w:rFonts w:hint="eastAsia" w:cs="Times New Roman"/>
              <w:color w:val="000000"/>
              <w:sz w:val="28"/>
              <w:szCs w:val="28"/>
            </w:rPr>
            <w:t>4</w:t>
          </w:r>
          <w:r>
            <w:rPr>
              <w:rFonts w:hint="eastAsia" w:cs="Times New Roman"/>
              <w:color w:val="000000"/>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120" w:firstLineChars="400"/>
            <w:rPr>
              <w:sz w:val="28"/>
              <w:szCs w:val="28"/>
            </w:rPr>
          </w:pPr>
          <w:r>
            <w:rPr>
              <w:rFonts w:hint="eastAsia" w:cs="Times New Roman"/>
              <w:color w:val="000000"/>
              <w:sz w:val="28"/>
              <w:szCs w:val="28"/>
            </w:rPr>
            <w:fldChar w:fldCharType="begin"/>
          </w:r>
          <w:r>
            <w:rPr>
              <w:rFonts w:hint="eastAsia" w:cs="Times New Roman"/>
              <w:color w:val="000000"/>
              <w:sz w:val="28"/>
              <w:szCs w:val="28"/>
            </w:rPr>
            <w:instrText xml:space="preserve"> HYPERLINK \l _Toc1167380473 </w:instrText>
          </w:r>
          <w:r>
            <w:rPr>
              <w:rFonts w:hint="eastAsia" w:cs="Times New Roman"/>
              <w:color w:val="000000"/>
              <w:sz w:val="28"/>
              <w:szCs w:val="28"/>
            </w:rPr>
            <w:fldChar w:fldCharType="separate"/>
          </w:r>
          <w:r>
            <w:rPr>
              <w:rFonts w:hint="eastAsia" w:ascii="Times New Roman" w:hAnsi="Times New Roman" w:eastAsia="仿宋_GB2312" w:cs="Times New Roman"/>
              <w:bCs w:val="0"/>
              <w:color w:val="000000"/>
              <w:sz w:val="28"/>
              <w:szCs w:val="28"/>
              <w:lang w:eastAsia="zh-CN"/>
            </w:rPr>
            <w:t>（二）</w:t>
          </w:r>
          <w:r>
            <w:rPr>
              <w:rFonts w:hint="eastAsia" w:ascii="Times New Roman" w:hAnsi="Times New Roman" w:eastAsia="仿宋_GB2312" w:cs="Times New Roman"/>
              <w:bCs w:val="0"/>
              <w:color w:val="000000"/>
              <w:sz w:val="28"/>
              <w:szCs w:val="28"/>
            </w:rPr>
            <w:t>标准体系内容</w:t>
          </w:r>
          <w:r>
            <w:rPr>
              <w:rFonts w:hint="eastAsia" w:cs="Times New Roman"/>
              <w:color w:val="000000"/>
              <w:sz w:val="28"/>
              <w:szCs w:val="28"/>
            </w:rPr>
            <w:tab/>
          </w:r>
          <w:r>
            <w:rPr>
              <w:rFonts w:hint="eastAsia" w:cs="Times New Roman"/>
              <w:color w:val="000000"/>
              <w:sz w:val="28"/>
              <w:szCs w:val="28"/>
            </w:rPr>
            <w:fldChar w:fldCharType="begin"/>
          </w:r>
          <w:r>
            <w:rPr>
              <w:rFonts w:hint="eastAsia" w:cs="Times New Roman"/>
              <w:color w:val="000000"/>
              <w:sz w:val="28"/>
              <w:szCs w:val="28"/>
            </w:rPr>
            <w:instrText xml:space="preserve"> PAGEREF _Toc1167380473 </w:instrText>
          </w:r>
          <w:r>
            <w:rPr>
              <w:rFonts w:hint="eastAsia" w:cs="Times New Roman"/>
              <w:color w:val="000000"/>
              <w:sz w:val="28"/>
              <w:szCs w:val="28"/>
            </w:rPr>
            <w:fldChar w:fldCharType="separate"/>
          </w:r>
          <w:r>
            <w:rPr>
              <w:rFonts w:hint="eastAsia" w:cs="Times New Roman"/>
              <w:color w:val="000000"/>
              <w:sz w:val="28"/>
              <w:szCs w:val="28"/>
            </w:rPr>
            <w:t>6</w:t>
          </w:r>
          <w:r>
            <w:rPr>
              <w:rFonts w:hint="eastAsia" w:cs="Times New Roman"/>
              <w:color w:val="000000"/>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400" w:firstLineChars="500"/>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_Toc650596500 </w:instrText>
          </w:r>
          <w:r>
            <w:rPr>
              <w:rFonts w:hint="eastAsia" w:cs="Times New Roman"/>
              <w:sz w:val="28"/>
              <w:szCs w:val="28"/>
            </w:rPr>
            <w:fldChar w:fldCharType="separate"/>
          </w:r>
          <w:r>
            <w:rPr>
              <w:rFonts w:hint="eastAsia" w:ascii="Times New Roman" w:hAnsi="Times New Roman" w:eastAsia="仿宋_GB2312" w:cs="Times New Roman"/>
              <w:bCs/>
              <w:sz w:val="28"/>
              <w:szCs w:val="28"/>
            </w:rPr>
            <w:t>1.</w:t>
          </w:r>
          <w:r>
            <w:rPr>
              <w:rFonts w:hint="eastAsia" w:ascii="Times New Roman" w:hAnsi="Times New Roman" w:eastAsia="仿宋_GB2312" w:cs="Times New Roman"/>
              <w:bCs w:val="0"/>
              <w:color w:val="000000"/>
              <w:sz w:val="28"/>
              <w:szCs w:val="28"/>
            </w:rPr>
            <w:t>基础</w:t>
          </w:r>
          <w:r>
            <w:rPr>
              <w:rFonts w:hint="eastAsia" w:ascii="Times New Roman" w:hAnsi="Times New Roman" w:eastAsia="仿宋_GB2312" w:cs="Times New Roman"/>
              <w:bCs/>
              <w:sz w:val="28"/>
              <w:szCs w:val="28"/>
            </w:rPr>
            <w:t>标准</w:t>
          </w:r>
          <w:r>
            <w:rPr>
              <w:sz w:val="28"/>
              <w:szCs w:val="28"/>
            </w:rPr>
            <w:tab/>
          </w:r>
          <w:r>
            <w:rPr>
              <w:sz w:val="28"/>
              <w:szCs w:val="28"/>
            </w:rPr>
            <w:fldChar w:fldCharType="begin"/>
          </w:r>
          <w:r>
            <w:rPr>
              <w:sz w:val="28"/>
              <w:szCs w:val="28"/>
            </w:rPr>
            <w:instrText xml:space="preserve"> PAGEREF _Toc650596500 </w:instrText>
          </w:r>
          <w:r>
            <w:rPr>
              <w:sz w:val="28"/>
              <w:szCs w:val="28"/>
            </w:rPr>
            <w:fldChar w:fldCharType="separate"/>
          </w:r>
          <w:r>
            <w:rPr>
              <w:sz w:val="28"/>
              <w:szCs w:val="28"/>
            </w:rPr>
            <w:t>6</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400" w:firstLineChars="500"/>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_Toc977663226 </w:instrText>
          </w:r>
          <w:r>
            <w:rPr>
              <w:rFonts w:hint="eastAsia" w:cs="Times New Roman"/>
              <w:sz w:val="28"/>
              <w:szCs w:val="28"/>
            </w:rPr>
            <w:fldChar w:fldCharType="separate"/>
          </w:r>
          <w:r>
            <w:rPr>
              <w:rFonts w:hint="eastAsia" w:ascii="Times New Roman" w:hAnsi="Times New Roman" w:eastAsia="仿宋_GB2312" w:cs="Times New Roman"/>
              <w:bCs/>
              <w:sz w:val="28"/>
              <w:szCs w:val="28"/>
            </w:rPr>
            <w:t>（1）术语和定义</w:t>
          </w:r>
          <w:r>
            <w:rPr>
              <w:sz w:val="28"/>
              <w:szCs w:val="28"/>
            </w:rPr>
            <w:tab/>
          </w:r>
          <w:r>
            <w:rPr>
              <w:sz w:val="28"/>
              <w:szCs w:val="28"/>
            </w:rPr>
            <w:fldChar w:fldCharType="begin"/>
          </w:r>
          <w:r>
            <w:rPr>
              <w:sz w:val="28"/>
              <w:szCs w:val="28"/>
            </w:rPr>
            <w:instrText xml:space="preserve"> PAGEREF _Toc977663226 </w:instrText>
          </w:r>
          <w:r>
            <w:rPr>
              <w:sz w:val="28"/>
              <w:szCs w:val="28"/>
            </w:rPr>
            <w:fldChar w:fldCharType="separate"/>
          </w:r>
          <w:r>
            <w:rPr>
              <w:sz w:val="28"/>
              <w:szCs w:val="28"/>
            </w:rPr>
            <w:t>6</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400" w:firstLineChars="500"/>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_Toc1781270508 </w:instrText>
          </w:r>
          <w:r>
            <w:rPr>
              <w:rFonts w:hint="eastAsia" w:cs="Times New Roman"/>
              <w:sz w:val="28"/>
              <w:szCs w:val="28"/>
            </w:rPr>
            <w:fldChar w:fldCharType="separate"/>
          </w:r>
          <w:r>
            <w:rPr>
              <w:rFonts w:hint="eastAsia" w:ascii="Times New Roman" w:hAnsi="Times New Roman" w:eastAsia="仿宋_GB2312" w:cs="Times New Roman"/>
              <w:bCs/>
              <w:sz w:val="28"/>
              <w:szCs w:val="28"/>
            </w:rPr>
            <w:t>（2）分类和分级</w:t>
          </w:r>
          <w:r>
            <w:rPr>
              <w:sz w:val="28"/>
              <w:szCs w:val="28"/>
            </w:rPr>
            <w:tab/>
          </w:r>
          <w:r>
            <w:rPr>
              <w:sz w:val="28"/>
              <w:szCs w:val="28"/>
            </w:rPr>
            <w:fldChar w:fldCharType="begin"/>
          </w:r>
          <w:r>
            <w:rPr>
              <w:sz w:val="28"/>
              <w:szCs w:val="28"/>
            </w:rPr>
            <w:instrText xml:space="preserve"> PAGEREF _Toc1781270508 </w:instrText>
          </w:r>
          <w:r>
            <w:rPr>
              <w:sz w:val="28"/>
              <w:szCs w:val="28"/>
            </w:rPr>
            <w:fldChar w:fldCharType="separate"/>
          </w:r>
          <w:r>
            <w:rPr>
              <w:sz w:val="28"/>
              <w:szCs w:val="28"/>
            </w:rPr>
            <w:t>6</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400" w:firstLineChars="500"/>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_Toc1363669808 </w:instrText>
          </w:r>
          <w:r>
            <w:rPr>
              <w:rFonts w:hint="eastAsia" w:cs="Times New Roman"/>
              <w:sz w:val="28"/>
              <w:szCs w:val="28"/>
            </w:rPr>
            <w:fldChar w:fldCharType="separate"/>
          </w:r>
          <w:r>
            <w:rPr>
              <w:rFonts w:hint="eastAsia" w:ascii="Times New Roman" w:hAnsi="Times New Roman" w:eastAsia="仿宋_GB2312" w:cs="Times New Roman"/>
              <w:bCs/>
              <w:sz w:val="28"/>
              <w:szCs w:val="28"/>
            </w:rPr>
            <w:t>（3）符号和编码</w:t>
          </w:r>
          <w:r>
            <w:rPr>
              <w:sz w:val="28"/>
              <w:szCs w:val="28"/>
            </w:rPr>
            <w:tab/>
          </w:r>
          <w:r>
            <w:rPr>
              <w:sz w:val="28"/>
              <w:szCs w:val="28"/>
            </w:rPr>
            <w:fldChar w:fldCharType="begin"/>
          </w:r>
          <w:r>
            <w:rPr>
              <w:sz w:val="28"/>
              <w:szCs w:val="28"/>
            </w:rPr>
            <w:instrText xml:space="preserve"> PAGEREF _Toc1363669808 </w:instrText>
          </w:r>
          <w:r>
            <w:rPr>
              <w:sz w:val="28"/>
              <w:szCs w:val="28"/>
            </w:rPr>
            <w:fldChar w:fldCharType="separate"/>
          </w:r>
          <w:r>
            <w:rPr>
              <w:sz w:val="28"/>
              <w:szCs w:val="28"/>
            </w:rPr>
            <w:t>6</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400" w:firstLineChars="500"/>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_Toc719789020 </w:instrText>
          </w:r>
          <w:r>
            <w:rPr>
              <w:rFonts w:hint="eastAsia" w:cs="Times New Roman"/>
              <w:sz w:val="28"/>
              <w:szCs w:val="28"/>
            </w:rPr>
            <w:fldChar w:fldCharType="separate"/>
          </w:r>
          <w:r>
            <w:rPr>
              <w:rFonts w:hint="eastAsia" w:ascii="Times New Roman" w:hAnsi="Times New Roman" w:eastAsia="仿宋_GB2312" w:cs="Times New Roman"/>
              <w:bCs/>
              <w:sz w:val="28"/>
              <w:szCs w:val="28"/>
            </w:rPr>
            <w:t>2.通用规范标准</w:t>
          </w:r>
          <w:r>
            <w:rPr>
              <w:sz w:val="28"/>
              <w:szCs w:val="28"/>
            </w:rPr>
            <w:tab/>
          </w:r>
          <w:r>
            <w:rPr>
              <w:sz w:val="28"/>
              <w:szCs w:val="28"/>
            </w:rPr>
            <w:fldChar w:fldCharType="begin"/>
          </w:r>
          <w:r>
            <w:rPr>
              <w:sz w:val="28"/>
              <w:szCs w:val="28"/>
            </w:rPr>
            <w:instrText xml:space="preserve"> PAGEREF _Toc719789020 </w:instrText>
          </w:r>
          <w:r>
            <w:rPr>
              <w:sz w:val="28"/>
              <w:szCs w:val="28"/>
            </w:rPr>
            <w:fldChar w:fldCharType="separate"/>
          </w:r>
          <w:r>
            <w:rPr>
              <w:sz w:val="28"/>
              <w:szCs w:val="28"/>
            </w:rPr>
            <w:t>6</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400" w:firstLineChars="500"/>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_Toc563983539 </w:instrText>
          </w:r>
          <w:r>
            <w:rPr>
              <w:rFonts w:hint="eastAsia" w:cs="Times New Roman"/>
              <w:sz w:val="28"/>
              <w:szCs w:val="28"/>
            </w:rPr>
            <w:fldChar w:fldCharType="separate"/>
          </w:r>
          <w:r>
            <w:rPr>
              <w:rFonts w:hint="eastAsia" w:ascii="Times New Roman" w:hAnsi="Times New Roman" w:eastAsia="仿宋_GB2312" w:cs="Times New Roman"/>
              <w:bCs/>
              <w:sz w:val="28"/>
              <w:szCs w:val="28"/>
            </w:rPr>
            <w:t>（1）功能安全与预期功能安全</w:t>
          </w:r>
          <w:r>
            <w:rPr>
              <w:sz w:val="28"/>
              <w:szCs w:val="28"/>
            </w:rPr>
            <w:tab/>
          </w:r>
          <w:r>
            <w:rPr>
              <w:sz w:val="28"/>
              <w:szCs w:val="28"/>
            </w:rPr>
            <w:fldChar w:fldCharType="begin"/>
          </w:r>
          <w:r>
            <w:rPr>
              <w:sz w:val="28"/>
              <w:szCs w:val="28"/>
            </w:rPr>
            <w:instrText xml:space="preserve"> PAGEREF _Toc563983539 </w:instrText>
          </w:r>
          <w:r>
            <w:rPr>
              <w:sz w:val="28"/>
              <w:szCs w:val="28"/>
            </w:rPr>
            <w:fldChar w:fldCharType="separate"/>
          </w:r>
          <w:r>
            <w:rPr>
              <w:sz w:val="28"/>
              <w:szCs w:val="28"/>
            </w:rPr>
            <w:t>7</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400" w:firstLineChars="500"/>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_Toc1608101069 </w:instrText>
          </w:r>
          <w:r>
            <w:rPr>
              <w:rFonts w:hint="eastAsia" w:cs="Times New Roman"/>
              <w:sz w:val="28"/>
              <w:szCs w:val="28"/>
            </w:rPr>
            <w:fldChar w:fldCharType="separate"/>
          </w:r>
          <w:r>
            <w:rPr>
              <w:rFonts w:hint="eastAsia" w:ascii="Times New Roman" w:hAnsi="Times New Roman" w:eastAsia="仿宋_GB2312" w:cs="Times New Roman"/>
              <w:bCs/>
              <w:sz w:val="28"/>
              <w:szCs w:val="28"/>
            </w:rPr>
            <w:t>（2）</w:t>
          </w:r>
          <w:r>
            <w:rPr>
              <w:rFonts w:hint="eastAsia" w:cs="Times New Roman"/>
              <w:bCs/>
              <w:sz w:val="28"/>
              <w:szCs w:val="28"/>
              <w:lang w:val="en-US" w:eastAsia="zh-CN"/>
            </w:rPr>
            <w:t>网络</w:t>
          </w:r>
          <w:r>
            <w:rPr>
              <w:rFonts w:hint="eastAsia" w:ascii="Times New Roman" w:hAnsi="Times New Roman" w:eastAsia="仿宋_GB2312" w:cs="Times New Roman"/>
              <w:bCs/>
              <w:sz w:val="28"/>
              <w:szCs w:val="28"/>
            </w:rPr>
            <w:t>安全与数据安全</w:t>
          </w:r>
          <w:r>
            <w:rPr>
              <w:sz w:val="28"/>
              <w:szCs w:val="28"/>
            </w:rPr>
            <w:tab/>
          </w:r>
          <w:r>
            <w:rPr>
              <w:sz w:val="28"/>
              <w:szCs w:val="28"/>
            </w:rPr>
            <w:fldChar w:fldCharType="begin"/>
          </w:r>
          <w:r>
            <w:rPr>
              <w:sz w:val="28"/>
              <w:szCs w:val="28"/>
            </w:rPr>
            <w:instrText xml:space="preserve"> PAGEREF _Toc1608101069 </w:instrText>
          </w:r>
          <w:r>
            <w:rPr>
              <w:sz w:val="28"/>
              <w:szCs w:val="28"/>
            </w:rPr>
            <w:fldChar w:fldCharType="separate"/>
          </w:r>
          <w:r>
            <w:rPr>
              <w:sz w:val="28"/>
              <w:szCs w:val="28"/>
            </w:rPr>
            <w:t>7</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400" w:firstLineChars="500"/>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_Toc647356476 </w:instrText>
          </w:r>
          <w:r>
            <w:rPr>
              <w:rFonts w:hint="eastAsia" w:cs="Times New Roman"/>
              <w:sz w:val="28"/>
              <w:szCs w:val="28"/>
            </w:rPr>
            <w:fldChar w:fldCharType="separate"/>
          </w:r>
          <w:r>
            <w:rPr>
              <w:rFonts w:hint="eastAsia" w:ascii="Times New Roman" w:hAnsi="Times New Roman" w:eastAsia="仿宋_GB2312" w:cs="Times New Roman"/>
              <w:bCs/>
              <w:sz w:val="28"/>
              <w:szCs w:val="28"/>
            </w:rPr>
            <w:t>（3）人机交互</w:t>
          </w:r>
          <w:r>
            <w:rPr>
              <w:sz w:val="28"/>
              <w:szCs w:val="28"/>
            </w:rPr>
            <w:tab/>
          </w:r>
          <w:r>
            <w:rPr>
              <w:sz w:val="28"/>
              <w:szCs w:val="28"/>
            </w:rPr>
            <w:fldChar w:fldCharType="begin"/>
          </w:r>
          <w:r>
            <w:rPr>
              <w:sz w:val="28"/>
              <w:szCs w:val="28"/>
            </w:rPr>
            <w:instrText xml:space="preserve"> PAGEREF _Toc647356476 </w:instrText>
          </w:r>
          <w:r>
            <w:rPr>
              <w:sz w:val="28"/>
              <w:szCs w:val="28"/>
            </w:rPr>
            <w:fldChar w:fldCharType="separate"/>
          </w:r>
          <w:r>
            <w:rPr>
              <w:sz w:val="28"/>
              <w:szCs w:val="28"/>
            </w:rPr>
            <w:t>8</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400" w:firstLineChars="500"/>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_Toc2013863030 </w:instrText>
          </w:r>
          <w:r>
            <w:rPr>
              <w:rFonts w:hint="eastAsia" w:cs="Times New Roman"/>
              <w:sz w:val="28"/>
              <w:szCs w:val="28"/>
            </w:rPr>
            <w:fldChar w:fldCharType="separate"/>
          </w:r>
          <w:r>
            <w:rPr>
              <w:rFonts w:hint="eastAsia" w:ascii="Times New Roman" w:hAnsi="Times New Roman" w:eastAsia="仿宋_GB2312" w:cs="Times New Roman"/>
              <w:bCs/>
              <w:sz w:val="28"/>
              <w:szCs w:val="28"/>
            </w:rPr>
            <w:t>（6）评价体系及工具</w:t>
          </w:r>
          <w:r>
            <w:rPr>
              <w:sz w:val="28"/>
              <w:szCs w:val="28"/>
            </w:rPr>
            <w:tab/>
          </w:r>
          <w:r>
            <w:rPr>
              <w:sz w:val="28"/>
              <w:szCs w:val="28"/>
            </w:rPr>
            <w:fldChar w:fldCharType="begin"/>
          </w:r>
          <w:r>
            <w:rPr>
              <w:sz w:val="28"/>
              <w:szCs w:val="28"/>
            </w:rPr>
            <w:instrText xml:space="preserve"> PAGEREF _Toc2013863030 </w:instrText>
          </w:r>
          <w:r>
            <w:rPr>
              <w:sz w:val="28"/>
              <w:szCs w:val="28"/>
            </w:rPr>
            <w:fldChar w:fldCharType="separate"/>
          </w:r>
          <w:r>
            <w:rPr>
              <w:sz w:val="28"/>
              <w:szCs w:val="28"/>
            </w:rPr>
            <w:t>8</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400" w:firstLineChars="500"/>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_Toc1968180231 </w:instrText>
          </w:r>
          <w:r>
            <w:rPr>
              <w:rFonts w:hint="eastAsia" w:cs="Times New Roman"/>
              <w:sz w:val="28"/>
              <w:szCs w:val="28"/>
            </w:rPr>
            <w:fldChar w:fldCharType="separate"/>
          </w:r>
          <w:r>
            <w:rPr>
              <w:rFonts w:hint="eastAsia" w:ascii="Times New Roman" w:hAnsi="Times New Roman" w:eastAsia="仿宋_GB2312" w:cs="Times New Roman"/>
              <w:bCs/>
              <w:sz w:val="28"/>
              <w:szCs w:val="28"/>
            </w:rPr>
            <w:t>3.产品与技术应用标准</w:t>
          </w:r>
          <w:r>
            <w:rPr>
              <w:sz w:val="28"/>
              <w:szCs w:val="28"/>
            </w:rPr>
            <w:tab/>
          </w:r>
          <w:r>
            <w:rPr>
              <w:sz w:val="28"/>
              <w:szCs w:val="28"/>
            </w:rPr>
            <w:fldChar w:fldCharType="begin"/>
          </w:r>
          <w:r>
            <w:rPr>
              <w:sz w:val="28"/>
              <w:szCs w:val="28"/>
            </w:rPr>
            <w:instrText xml:space="preserve"> PAGEREF _Toc1968180231 </w:instrText>
          </w:r>
          <w:r>
            <w:rPr>
              <w:sz w:val="28"/>
              <w:szCs w:val="28"/>
            </w:rPr>
            <w:fldChar w:fldCharType="separate"/>
          </w:r>
          <w:r>
            <w:rPr>
              <w:sz w:val="28"/>
              <w:szCs w:val="28"/>
            </w:rPr>
            <w:t>9</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400" w:firstLineChars="500"/>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_Toc366678149 </w:instrText>
          </w:r>
          <w:r>
            <w:rPr>
              <w:rFonts w:hint="eastAsia" w:cs="Times New Roman"/>
              <w:sz w:val="28"/>
              <w:szCs w:val="28"/>
            </w:rPr>
            <w:fldChar w:fldCharType="separate"/>
          </w:r>
          <w:r>
            <w:rPr>
              <w:rFonts w:hint="eastAsia" w:ascii="Times New Roman" w:hAnsi="Times New Roman" w:eastAsia="仿宋_GB2312" w:cs="Times New Roman"/>
              <w:bCs/>
              <w:sz w:val="28"/>
              <w:szCs w:val="28"/>
            </w:rPr>
            <w:t>（1）信息感知与融合</w:t>
          </w:r>
          <w:r>
            <w:rPr>
              <w:sz w:val="28"/>
              <w:szCs w:val="28"/>
            </w:rPr>
            <w:tab/>
          </w:r>
          <w:r>
            <w:rPr>
              <w:sz w:val="28"/>
              <w:szCs w:val="28"/>
            </w:rPr>
            <w:fldChar w:fldCharType="begin"/>
          </w:r>
          <w:r>
            <w:rPr>
              <w:sz w:val="28"/>
              <w:szCs w:val="28"/>
            </w:rPr>
            <w:instrText xml:space="preserve"> PAGEREF _Toc366678149 </w:instrText>
          </w:r>
          <w:r>
            <w:rPr>
              <w:sz w:val="28"/>
              <w:szCs w:val="28"/>
            </w:rPr>
            <w:fldChar w:fldCharType="separate"/>
          </w:r>
          <w:r>
            <w:rPr>
              <w:sz w:val="28"/>
              <w:szCs w:val="28"/>
            </w:rPr>
            <w:t>9</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400" w:firstLineChars="500"/>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_Toc312145542 </w:instrText>
          </w:r>
          <w:r>
            <w:rPr>
              <w:rFonts w:hint="eastAsia" w:cs="Times New Roman"/>
              <w:sz w:val="28"/>
              <w:szCs w:val="28"/>
            </w:rPr>
            <w:fldChar w:fldCharType="separate"/>
          </w:r>
          <w:r>
            <w:rPr>
              <w:rFonts w:hint="eastAsia" w:ascii="Times New Roman" w:hAnsi="Times New Roman" w:eastAsia="仿宋_GB2312" w:cs="Times New Roman"/>
              <w:bCs/>
              <w:sz w:val="28"/>
              <w:szCs w:val="28"/>
            </w:rPr>
            <w:t>（2）先进驾驶辅助</w:t>
          </w:r>
          <w:r>
            <w:rPr>
              <w:sz w:val="28"/>
              <w:szCs w:val="28"/>
            </w:rPr>
            <w:tab/>
          </w:r>
          <w:r>
            <w:rPr>
              <w:sz w:val="28"/>
              <w:szCs w:val="28"/>
            </w:rPr>
            <w:fldChar w:fldCharType="begin"/>
          </w:r>
          <w:r>
            <w:rPr>
              <w:sz w:val="28"/>
              <w:szCs w:val="28"/>
            </w:rPr>
            <w:instrText xml:space="preserve"> PAGEREF _Toc312145542 </w:instrText>
          </w:r>
          <w:r>
            <w:rPr>
              <w:sz w:val="28"/>
              <w:szCs w:val="28"/>
            </w:rPr>
            <w:fldChar w:fldCharType="separate"/>
          </w:r>
          <w:r>
            <w:rPr>
              <w:sz w:val="28"/>
              <w:szCs w:val="28"/>
            </w:rPr>
            <w:t>9</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400" w:firstLineChars="500"/>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_Toc649785539 </w:instrText>
          </w:r>
          <w:r>
            <w:rPr>
              <w:rFonts w:hint="eastAsia" w:cs="Times New Roman"/>
              <w:sz w:val="28"/>
              <w:szCs w:val="28"/>
            </w:rPr>
            <w:fldChar w:fldCharType="separate"/>
          </w:r>
          <w:r>
            <w:rPr>
              <w:rFonts w:hint="eastAsia" w:ascii="Times New Roman" w:hAnsi="Times New Roman" w:eastAsia="仿宋_GB2312" w:cs="Times New Roman"/>
              <w:bCs/>
              <w:sz w:val="28"/>
              <w:szCs w:val="28"/>
            </w:rPr>
            <w:t>（3）自动驾驶</w:t>
          </w:r>
          <w:r>
            <w:rPr>
              <w:sz w:val="28"/>
              <w:szCs w:val="28"/>
            </w:rPr>
            <w:tab/>
          </w:r>
          <w:r>
            <w:rPr>
              <w:sz w:val="28"/>
              <w:szCs w:val="28"/>
            </w:rPr>
            <w:fldChar w:fldCharType="begin"/>
          </w:r>
          <w:r>
            <w:rPr>
              <w:sz w:val="28"/>
              <w:szCs w:val="28"/>
            </w:rPr>
            <w:instrText xml:space="preserve"> PAGEREF _Toc649785539 </w:instrText>
          </w:r>
          <w:r>
            <w:rPr>
              <w:sz w:val="28"/>
              <w:szCs w:val="28"/>
            </w:rPr>
            <w:fldChar w:fldCharType="separate"/>
          </w:r>
          <w:r>
            <w:rPr>
              <w:sz w:val="28"/>
              <w:szCs w:val="28"/>
            </w:rPr>
            <w:t>10</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400" w:firstLineChars="500"/>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_Toc2078196007 </w:instrText>
          </w:r>
          <w:r>
            <w:rPr>
              <w:rFonts w:hint="eastAsia" w:cs="Times New Roman"/>
              <w:sz w:val="28"/>
              <w:szCs w:val="28"/>
            </w:rPr>
            <w:fldChar w:fldCharType="separate"/>
          </w:r>
          <w:r>
            <w:rPr>
              <w:rFonts w:hint="eastAsia" w:ascii="Times New Roman" w:hAnsi="Times New Roman" w:eastAsia="仿宋_GB2312" w:cs="Times New Roman"/>
              <w:bCs/>
              <w:sz w:val="28"/>
              <w:szCs w:val="28"/>
            </w:rPr>
            <w:t>（4）网联功能与应用</w:t>
          </w:r>
          <w:r>
            <w:rPr>
              <w:sz w:val="28"/>
              <w:szCs w:val="28"/>
            </w:rPr>
            <w:tab/>
          </w:r>
          <w:r>
            <w:rPr>
              <w:sz w:val="28"/>
              <w:szCs w:val="28"/>
            </w:rPr>
            <w:fldChar w:fldCharType="begin"/>
          </w:r>
          <w:r>
            <w:rPr>
              <w:sz w:val="28"/>
              <w:szCs w:val="28"/>
            </w:rPr>
            <w:instrText xml:space="preserve"> PAGEREF _Toc2078196007 </w:instrText>
          </w:r>
          <w:r>
            <w:rPr>
              <w:sz w:val="28"/>
              <w:szCs w:val="28"/>
            </w:rPr>
            <w:fldChar w:fldCharType="separate"/>
          </w:r>
          <w:r>
            <w:rPr>
              <w:sz w:val="28"/>
              <w:szCs w:val="28"/>
            </w:rPr>
            <w:t>10</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400" w:firstLineChars="500"/>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_Toc220720052 </w:instrText>
          </w:r>
          <w:r>
            <w:rPr>
              <w:rFonts w:hint="eastAsia" w:cs="Times New Roman"/>
              <w:sz w:val="28"/>
              <w:szCs w:val="28"/>
            </w:rPr>
            <w:fldChar w:fldCharType="separate"/>
          </w:r>
          <w:r>
            <w:rPr>
              <w:rFonts w:hint="eastAsia" w:ascii="Times New Roman" w:hAnsi="Times New Roman" w:eastAsia="仿宋_GB2312" w:cs="Times New Roman"/>
              <w:bCs/>
              <w:sz w:val="28"/>
              <w:szCs w:val="28"/>
            </w:rPr>
            <w:t>（5）资源管理与应用</w:t>
          </w:r>
          <w:r>
            <w:rPr>
              <w:sz w:val="28"/>
              <w:szCs w:val="28"/>
            </w:rPr>
            <w:tab/>
          </w:r>
          <w:r>
            <w:rPr>
              <w:sz w:val="28"/>
              <w:szCs w:val="28"/>
            </w:rPr>
            <w:fldChar w:fldCharType="begin"/>
          </w:r>
          <w:r>
            <w:rPr>
              <w:sz w:val="28"/>
              <w:szCs w:val="28"/>
            </w:rPr>
            <w:instrText xml:space="preserve"> PAGEREF _Toc220720052 </w:instrText>
          </w:r>
          <w:r>
            <w:rPr>
              <w:sz w:val="28"/>
              <w:szCs w:val="28"/>
            </w:rPr>
            <w:fldChar w:fldCharType="separate"/>
          </w:r>
          <w:r>
            <w:rPr>
              <w:sz w:val="28"/>
              <w:szCs w:val="28"/>
            </w:rPr>
            <w:t>11</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_Toc207933035 </w:instrText>
          </w:r>
          <w:r>
            <w:rPr>
              <w:rFonts w:hint="eastAsia" w:cs="Times New Roman"/>
              <w:sz w:val="28"/>
              <w:szCs w:val="28"/>
            </w:rPr>
            <w:fldChar w:fldCharType="separate"/>
          </w:r>
          <w:r>
            <w:rPr>
              <w:rFonts w:hint="eastAsia" w:ascii="黑体" w:hAnsi="黑体" w:eastAsia="黑体" w:cs="黑体"/>
              <w:bCs w:val="0"/>
              <w:sz w:val="28"/>
              <w:szCs w:val="28"/>
              <w:lang w:eastAsia="zh-CN"/>
            </w:rPr>
            <w:t>四、</w:t>
          </w:r>
          <w:r>
            <w:rPr>
              <w:rFonts w:hint="eastAsia" w:ascii="黑体" w:hAnsi="黑体" w:eastAsia="黑体" w:cs="黑体"/>
              <w:bCs w:val="0"/>
              <w:sz w:val="28"/>
              <w:szCs w:val="28"/>
            </w:rPr>
            <w:t>组织实施</w:t>
          </w:r>
          <w:r>
            <w:rPr>
              <w:sz w:val="28"/>
              <w:szCs w:val="28"/>
            </w:rPr>
            <w:tab/>
          </w:r>
          <w:r>
            <w:rPr>
              <w:sz w:val="28"/>
              <w:szCs w:val="28"/>
            </w:rPr>
            <w:fldChar w:fldCharType="begin"/>
          </w:r>
          <w:r>
            <w:rPr>
              <w:sz w:val="28"/>
              <w:szCs w:val="28"/>
            </w:rPr>
            <w:instrText xml:space="preserve"> PAGEREF _Toc207933035 </w:instrText>
          </w:r>
          <w:r>
            <w:rPr>
              <w:sz w:val="28"/>
              <w:szCs w:val="28"/>
            </w:rPr>
            <w:fldChar w:fldCharType="separate"/>
          </w:r>
          <w:r>
            <w:rPr>
              <w:sz w:val="28"/>
              <w:szCs w:val="28"/>
            </w:rPr>
            <w:t>11</w:t>
          </w:r>
          <w:r>
            <w:rPr>
              <w:sz w:val="28"/>
              <w:szCs w:val="28"/>
            </w:rPr>
            <w:fldChar w:fldCharType="end"/>
          </w:r>
          <w:r>
            <w:rPr>
              <w:rFonts w:hint="eastAsia" w:cs="Times New Roman"/>
              <w:color w:val="000000"/>
              <w:sz w:val="28"/>
              <w:szCs w:val="28"/>
            </w:rPr>
            <w:fldChar w:fldCharType="end"/>
          </w:r>
        </w:p>
        <w:p>
          <w:pPr>
            <w:pStyle w:val="11"/>
            <w:tabs>
              <w:tab w:val="right" w:leader="dot" w:pos="8312"/>
            </w:tabs>
            <w:spacing w:line="400" w:lineRule="exact"/>
            <w:ind w:firstLine="1120" w:firstLineChars="400"/>
            <w:rPr>
              <w:sz w:val="28"/>
              <w:szCs w:val="28"/>
            </w:rPr>
          </w:pPr>
          <w:r>
            <w:rPr>
              <w:rFonts w:hint="eastAsia" w:cs="Times New Roman"/>
              <w:color w:val="000000"/>
              <w:sz w:val="28"/>
              <w:szCs w:val="28"/>
            </w:rPr>
            <w:fldChar w:fldCharType="begin"/>
          </w:r>
          <w:r>
            <w:rPr>
              <w:rFonts w:hint="eastAsia" w:cs="Times New Roman"/>
              <w:sz w:val="28"/>
              <w:szCs w:val="28"/>
            </w:rPr>
            <w:instrText xml:space="preserve"> HYPERLINK \l _Toc1396433036 </w:instrText>
          </w:r>
          <w:r>
            <w:rPr>
              <w:rFonts w:hint="eastAsia" w:cs="Times New Roman"/>
              <w:sz w:val="28"/>
              <w:szCs w:val="28"/>
            </w:rPr>
            <w:fldChar w:fldCharType="separate"/>
          </w:r>
          <w:r>
            <w:rPr>
              <w:rFonts w:hint="eastAsia" w:ascii="仿宋_GB2312" w:hAnsi="仿宋_GB2312" w:eastAsia="仿宋_GB2312" w:cs="仿宋_GB2312"/>
              <w:kern w:val="2"/>
              <w:sz w:val="28"/>
              <w:szCs w:val="28"/>
            </w:rPr>
            <w:t>附：</w:t>
          </w:r>
          <w:r>
            <w:rPr>
              <w:rFonts w:hint="eastAsia" w:ascii="仿宋_GB2312" w:hAnsi="仿宋_GB2312" w:cs="仿宋_GB2312"/>
              <w:sz w:val="28"/>
              <w:szCs w:val="28"/>
            </w:rPr>
            <w:t>智能网联汽车标准体系表</w:t>
          </w:r>
          <w:r>
            <w:rPr>
              <w:sz w:val="28"/>
              <w:szCs w:val="28"/>
            </w:rPr>
            <w:tab/>
          </w:r>
          <w:r>
            <w:rPr>
              <w:sz w:val="28"/>
              <w:szCs w:val="28"/>
            </w:rPr>
            <w:fldChar w:fldCharType="begin"/>
          </w:r>
          <w:r>
            <w:rPr>
              <w:sz w:val="28"/>
              <w:szCs w:val="28"/>
            </w:rPr>
            <w:instrText xml:space="preserve"> PAGEREF _Toc1396433036 </w:instrText>
          </w:r>
          <w:r>
            <w:rPr>
              <w:sz w:val="28"/>
              <w:szCs w:val="28"/>
            </w:rPr>
            <w:fldChar w:fldCharType="separate"/>
          </w:r>
          <w:r>
            <w:rPr>
              <w:sz w:val="28"/>
              <w:szCs w:val="28"/>
            </w:rPr>
            <w:t>13</w:t>
          </w:r>
          <w:r>
            <w:rPr>
              <w:sz w:val="28"/>
              <w:szCs w:val="28"/>
            </w:rPr>
            <w:fldChar w:fldCharType="end"/>
          </w:r>
          <w:r>
            <w:rPr>
              <w:rFonts w:hint="eastAsia" w:cs="Times New Roman"/>
              <w:color w:val="000000"/>
              <w:sz w:val="28"/>
              <w:szCs w:val="28"/>
            </w:rPr>
            <w:fldChar w:fldCharType="end"/>
          </w:r>
        </w:p>
        <w:p>
          <w:pPr>
            <w:snapToGrid w:val="0"/>
            <w:spacing w:line="400" w:lineRule="exact"/>
            <w:ind w:firstLine="643"/>
            <w:jc w:val="left"/>
            <w:rPr>
              <w:rFonts w:cs="Times New Roman"/>
              <w:color w:val="000000"/>
            </w:rPr>
          </w:pPr>
          <w:r>
            <w:rPr>
              <w:rFonts w:hint="eastAsia" w:cs="Times New Roman"/>
              <w:b/>
              <w:color w:val="000000"/>
              <w:sz w:val="28"/>
              <w:szCs w:val="28"/>
            </w:rPr>
            <w:fldChar w:fldCharType="end"/>
          </w:r>
        </w:p>
      </w:sdtContent>
    </w:sdt>
    <w:p>
      <w:pPr>
        <w:snapToGrid/>
        <w:ind w:firstLine="0" w:firstLineChars="0"/>
        <w:jc w:val="left"/>
        <w:outlineLvl w:val="9"/>
        <w:rPr>
          <w:rFonts w:hint="eastAsia" w:cs="Times New Roman"/>
          <w:b/>
          <w:bCs/>
          <w:color w:val="000000"/>
          <w:sz w:val="44"/>
          <w:szCs w:val="44"/>
        </w:rPr>
      </w:pPr>
      <w:bookmarkStart w:id="0" w:name="_Toc1710451925"/>
      <w:bookmarkStart w:id="1" w:name="_Toc1964129573"/>
      <w:bookmarkStart w:id="2" w:name="_Toc6801"/>
      <w:r>
        <w:rPr>
          <w:rFonts w:hint="eastAsia" w:cs="Times New Roman"/>
          <w:b/>
          <w:bCs/>
          <w:color w:val="000000"/>
          <w:sz w:val="44"/>
          <w:szCs w:val="44"/>
        </w:rPr>
        <w:br w:type="page"/>
      </w:r>
    </w:p>
    <w:p>
      <w:pPr>
        <w:snapToGrid w:val="0"/>
        <w:ind w:firstLine="0" w:firstLineChars="0"/>
        <w:jc w:val="center"/>
        <w:outlineLvl w:val="0"/>
        <w:rPr>
          <w:rFonts w:cs="Times New Roman"/>
          <w:b/>
          <w:bCs/>
          <w:color w:val="000000"/>
          <w:sz w:val="44"/>
          <w:szCs w:val="44"/>
        </w:rPr>
      </w:pPr>
      <w:r>
        <w:rPr>
          <w:rFonts w:hint="eastAsia" w:cs="Times New Roman"/>
          <w:b/>
          <w:bCs/>
          <w:color w:val="000000"/>
          <w:sz w:val="44"/>
          <w:szCs w:val="44"/>
        </w:rPr>
        <w:t>前</w:t>
      </w:r>
      <w:r>
        <w:rPr>
          <w:rFonts w:cs="Times New Roman"/>
          <w:b/>
          <w:bCs/>
          <w:color w:val="000000"/>
          <w:sz w:val="44"/>
          <w:szCs w:val="44"/>
        </w:rPr>
        <w:t xml:space="preserve"> </w:t>
      </w:r>
      <w:r>
        <w:rPr>
          <w:rFonts w:hint="eastAsia" w:cs="Times New Roman"/>
          <w:b/>
          <w:bCs/>
          <w:color w:val="000000"/>
          <w:sz w:val="44"/>
          <w:szCs w:val="44"/>
        </w:rPr>
        <w:t>言</w:t>
      </w:r>
      <w:bookmarkEnd w:id="0"/>
      <w:bookmarkEnd w:id="1"/>
      <w:bookmarkEnd w:id="2"/>
    </w:p>
    <w:p>
      <w:pPr>
        <w:snapToGrid w:val="0"/>
        <w:ind w:firstLine="640"/>
        <w:rPr>
          <w:rFonts w:cs="Times New Roman"/>
          <w:color w:val="000000"/>
          <w:shd w:val="clear" w:color="auto" w:fill="FFFF00"/>
        </w:rPr>
      </w:pPr>
    </w:p>
    <w:p>
      <w:pPr>
        <w:snapToGrid w:val="0"/>
        <w:ind w:firstLine="640"/>
        <w:rPr>
          <w:rFonts w:cs="Times New Roman"/>
          <w:color w:val="000000"/>
        </w:rPr>
      </w:pPr>
      <w:r>
        <w:rPr>
          <w:rFonts w:hint="eastAsia" w:cs="Times New Roman"/>
          <w:color w:val="000000"/>
        </w:rPr>
        <w:t>智能网联汽车正在推动全球汽车产业发生深刻变革，使汽车逐步演进为具备智能感知、移动互联、协同计算等功能的移动服务载体，成为世界各国汽车技术与产业发展的战略方向。随着技术水平的不断提升和相关产业的全面融合，我国智能网联汽车产业正在进入新的发展阶段，先进感知与驾驶辅助技术商业化应用比例稳步提高，自动驾驶功能加速迭代成熟，网联通信功能应用场景不断拓展，软件与芯片在汽车价值链中的贡献愈发凸显，数据资源在产品开发应用中的驱动作用显著提升，功能安全与</w:t>
      </w:r>
      <w:r>
        <w:rPr>
          <w:rFonts w:hint="eastAsia" w:cs="Times New Roman"/>
          <w:color w:val="000000"/>
          <w:lang w:val="en-US" w:eastAsia="zh-CN"/>
        </w:rPr>
        <w:t>网络安全</w:t>
      </w:r>
      <w:r>
        <w:rPr>
          <w:rFonts w:hint="eastAsia" w:cs="Times New Roman"/>
          <w:color w:val="000000"/>
        </w:rPr>
        <w:t>的基础保障功能更加突出。</w:t>
      </w:r>
    </w:p>
    <w:p>
      <w:pPr>
        <w:snapToGrid w:val="0"/>
        <w:ind w:firstLine="640"/>
        <w:rPr>
          <w:rFonts w:cs="Times New Roman"/>
          <w:color w:val="000000"/>
        </w:rPr>
      </w:pPr>
      <w:r>
        <w:rPr>
          <w:rFonts w:cs="Times New Roman"/>
          <w:color w:val="000000"/>
        </w:rPr>
        <w:t>2017年，工业和信息化部、国家标准化管理委员会联合发布全球首个智能网联汽车标准体系——《国家车联网产业标准体系建设指南（智能网联汽车）》，对我国智能网联汽车标准体系做</w:t>
      </w:r>
      <w:r>
        <w:rPr>
          <w:rFonts w:hint="eastAsia" w:cs="Times New Roman"/>
          <w:color w:val="000000"/>
        </w:rPr>
        <w:t>出</w:t>
      </w:r>
      <w:r>
        <w:rPr>
          <w:rFonts w:cs="Times New Roman"/>
          <w:color w:val="000000"/>
        </w:rPr>
        <w:t>了系统</w:t>
      </w:r>
      <w:r>
        <w:rPr>
          <w:rFonts w:hint="eastAsia" w:cs="Times New Roman"/>
          <w:color w:val="000000"/>
        </w:rPr>
        <w:t>的</w:t>
      </w:r>
      <w:r>
        <w:rPr>
          <w:rFonts w:cs="Times New Roman"/>
          <w:color w:val="000000"/>
        </w:rPr>
        <w:t>规划和部署，组建全国汽车标准化技术委员会智能网联汽车分技术委员会，统筹开展智能网联汽车标准体系建设工作。截至目前，智能网联汽车标准体系建设第一阶段目标任务已圆满完成，</w:t>
      </w:r>
      <w:r>
        <w:rPr>
          <w:rFonts w:hint="eastAsia" w:cs="Times New Roman"/>
          <w:color w:val="000000"/>
        </w:rPr>
        <w:t>有效满足了产业发展和管理需求，并在国际标准法规协调中做出了积极贡献。</w:t>
      </w:r>
    </w:p>
    <w:p>
      <w:pPr>
        <w:snapToGrid w:val="0"/>
        <w:ind w:firstLine="640"/>
        <w:rPr>
          <w:rFonts w:cs="Times New Roman"/>
          <w:color w:val="000000"/>
        </w:rPr>
        <w:sectPr>
          <w:footerReference r:id="rId8" w:type="default"/>
          <w:pgSz w:w="11906" w:h="16838"/>
          <w:pgMar w:top="1440" w:right="1797" w:bottom="1440" w:left="1797" w:header="851" w:footer="992" w:gutter="0"/>
          <w:pgNumType w:fmt="upperRoman" w:start="1"/>
          <w:cols w:space="425" w:num="1"/>
          <w:docGrid w:type="lines" w:linePitch="312" w:charSpace="0"/>
        </w:sectPr>
      </w:pPr>
      <w:r>
        <w:rPr>
          <w:rFonts w:hint="eastAsia" w:cs="Times New Roman"/>
          <w:color w:val="000000"/>
        </w:rPr>
        <w:t>为适应我国智能网联汽车发展新阶段的新需求，充分发挥标准的引领和规范作用，进一步巩固良好发展势头，抢抓战略发展机遇，夯实后续发展基础，工业和信息化部、国家标准化管理委员会组织全国汽车标准化技术委员会及相关各方修订形成了《国家车联网产业标准体系建设指南（智能网联汽车）（</w:t>
      </w:r>
      <w:r>
        <w:rPr>
          <w:rFonts w:cs="Times New Roman"/>
          <w:color w:val="000000"/>
        </w:rPr>
        <w:t>2022年版）》。新版标准体系建设指南秉持系统、科学、前瞻、开放的理念，客观总结第一阶段标准体系建</w:t>
      </w:r>
      <w:r>
        <w:rPr>
          <w:rFonts w:hint="eastAsia" w:ascii="仿宋_GB2312" w:hAnsi="仿宋_GB2312" w:cs="仿宋_GB2312"/>
          <w:color w:val="000000"/>
        </w:rPr>
        <w:t>设情况，深入分析智能网联汽车产业新需求和新趋势，按照“三横两纵”的核心</w:t>
      </w:r>
      <w:r>
        <w:rPr>
          <w:rFonts w:cs="Times New Roman"/>
          <w:color w:val="000000"/>
        </w:rPr>
        <w:t>技术逻辑架构，确定了今后一段时期智能网联汽车标准体系建设新的原则、目标和发展愿景，提出了体系框架、整体内容及具体标准项目，明确了各项标准在智能网联汽车产业技术体系中的地位和作用。</w:t>
      </w:r>
    </w:p>
    <w:p>
      <w:pPr>
        <w:pStyle w:val="4"/>
        <w:numPr>
          <w:ilvl w:val="-1"/>
          <w:numId w:val="0"/>
        </w:numPr>
        <w:ind w:leftChars="0" w:firstLine="640" w:firstLineChars="200"/>
        <w:rPr>
          <w:rFonts w:hint="eastAsia" w:ascii="Times New Roman" w:hAnsi="Times New Roman" w:eastAsia="仿宋_GB2312" w:cs="Times New Roman"/>
          <w:b/>
          <w:bCs/>
          <w:lang w:eastAsia="zh-CN"/>
        </w:rPr>
      </w:pPr>
      <w:bookmarkStart w:id="3" w:name="_Toc1411336564"/>
      <w:bookmarkStart w:id="4" w:name="_Toc29066"/>
      <w:bookmarkStart w:id="5" w:name="_Toc1768290160"/>
      <w:r>
        <w:rPr>
          <w:rFonts w:hint="eastAsia" w:ascii="黑体" w:hAnsi="黑体" w:eastAsia="黑体" w:cs="黑体"/>
          <w:b w:val="0"/>
          <w:bCs w:val="0"/>
          <w:lang w:eastAsia="zh-CN"/>
        </w:rPr>
        <w:t>一、</w:t>
      </w:r>
      <w:r>
        <w:rPr>
          <w:rFonts w:hint="eastAsia" w:ascii="黑体" w:hAnsi="黑体" w:eastAsia="黑体" w:cs="黑体"/>
          <w:b w:val="0"/>
          <w:bCs w:val="0"/>
        </w:rPr>
        <w:t>基本要求</w:t>
      </w:r>
      <w:bookmarkEnd w:id="3"/>
      <w:bookmarkEnd w:id="4"/>
      <w:bookmarkEnd w:id="5"/>
      <w:bookmarkStart w:id="6" w:name="_Toc884"/>
    </w:p>
    <w:p>
      <w:pPr>
        <w:pStyle w:val="4"/>
        <w:numPr>
          <w:ilvl w:val="-1"/>
          <w:numId w:val="0"/>
        </w:numPr>
        <w:ind w:leftChars="0" w:firstLine="642" w:firstLineChars="200"/>
        <w:rPr>
          <w:rFonts w:ascii="Times New Roman" w:hAnsi="Times New Roman" w:eastAsia="仿宋_GB2312" w:cs="Times New Roman"/>
          <w:b/>
          <w:bCs/>
        </w:rPr>
      </w:pPr>
      <w:bookmarkStart w:id="7" w:name="_Toc1600110911"/>
      <w:bookmarkStart w:id="8" w:name="_Toc1758154923"/>
      <w:r>
        <w:rPr>
          <w:rFonts w:hint="eastAsia" w:ascii="Times New Roman" w:hAnsi="Times New Roman" w:eastAsia="仿宋_GB2312" w:cs="Times New Roman"/>
          <w:b/>
          <w:bCs/>
          <w:lang w:eastAsia="zh-CN"/>
        </w:rPr>
        <w:t>（一）</w:t>
      </w:r>
      <w:r>
        <w:rPr>
          <w:rFonts w:ascii="Times New Roman" w:hAnsi="Times New Roman" w:eastAsia="仿宋_GB2312" w:cs="Times New Roman"/>
          <w:b/>
          <w:bCs/>
        </w:rPr>
        <w:t>指导思想</w:t>
      </w:r>
      <w:bookmarkEnd w:id="6"/>
      <w:bookmarkEnd w:id="7"/>
      <w:bookmarkEnd w:id="8"/>
    </w:p>
    <w:p>
      <w:pPr>
        <w:ind w:firstLine="640"/>
        <w:rPr>
          <w:rFonts w:cs="Times New Roman"/>
          <w:color w:val="000000"/>
        </w:rPr>
      </w:pPr>
      <w:r>
        <w:rPr>
          <w:rFonts w:cs="Times New Roman"/>
        </w:rPr>
        <w:t>坚持以习近平新时代中国特色社会主义思想为指导，全面贯彻党的十九大和十九届历次全会精神，积极落实《国家标准化发展纲要》要求，加快推进交通强国、科技强国、网络强国、数字中国建设，构建跨领域协同开放的智能网联汽车技术</w:t>
      </w:r>
      <w:r>
        <w:rPr>
          <w:rFonts w:hint="eastAsia" w:cs="Times New Roman"/>
        </w:rPr>
        <w:t>标准</w:t>
      </w:r>
      <w:r>
        <w:rPr>
          <w:rFonts w:cs="Times New Roman"/>
        </w:rPr>
        <w:t>体系，发挥标准的基础性、引领性</w:t>
      </w:r>
      <w:r>
        <w:rPr>
          <w:rFonts w:hint="eastAsia" w:cs="Times New Roman"/>
        </w:rPr>
        <w:t>和规范性</w:t>
      </w:r>
      <w:r>
        <w:rPr>
          <w:rFonts w:cs="Times New Roman"/>
        </w:rPr>
        <w:t>作用，推进智能网联汽车产业基础高级化、产业链现代化，构建以国内为主体、国内国际互促发展的格局，建设社会主义现代化智能网联汽车强国。</w:t>
      </w:r>
    </w:p>
    <w:p>
      <w:pPr>
        <w:pStyle w:val="4"/>
        <w:numPr>
          <w:ilvl w:val="-1"/>
          <w:numId w:val="0"/>
        </w:numPr>
        <w:ind w:leftChars="0" w:firstLine="642" w:firstLineChars="200"/>
        <w:rPr>
          <w:rFonts w:hint="eastAsia" w:ascii="Times New Roman" w:hAnsi="Times New Roman" w:eastAsia="仿宋_GB2312" w:cs="Times New Roman"/>
          <w:b/>
          <w:bCs/>
        </w:rPr>
      </w:pPr>
      <w:bookmarkStart w:id="9" w:name="_Toc106"/>
      <w:bookmarkStart w:id="10" w:name="_Toc1862435665"/>
      <w:bookmarkStart w:id="11" w:name="_Toc1898107284"/>
      <w:r>
        <w:rPr>
          <w:rFonts w:hint="eastAsia" w:ascii="Times New Roman" w:hAnsi="Times New Roman" w:eastAsia="仿宋_GB2312" w:cs="Times New Roman"/>
          <w:b/>
          <w:bCs/>
          <w:lang w:eastAsia="zh-CN"/>
        </w:rPr>
        <w:t>（二）</w:t>
      </w:r>
      <w:r>
        <w:rPr>
          <w:rFonts w:hint="eastAsia" w:ascii="Times New Roman" w:hAnsi="Times New Roman" w:eastAsia="仿宋_GB2312" w:cs="Times New Roman"/>
          <w:b/>
          <w:bCs/>
        </w:rPr>
        <w:t>基本原则</w:t>
      </w:r>
      <w:bookmarkEnd w:id="9"/>
      <w:bookmarkEnd w:id="10"/>
      <w:bookmarkEnd w:id="11"/>
    </w:p>
    <w:p>
      <w:pPr>
        <w:ind w:firstLine="643"/>
        <w:rPr>
          <w:rFonts w:cs="Times New Roman"/>
        </w:rPr>
      </w:pPr>
      <w:r>
        <w:rPr>
          <w:rFonts w:cs="Times New Roman"/>
          <w:b/>
          <w:bCs/>
        </w:rPr>
        <w:t>统筹规划，协同推进</w:t>
      </w:r>
      <w:r>
        <w:rPr>
          <w:rFonts w:cs="Times New Roman"/>
        </w:rPr>
        <w:t>。立足我国智能网联汽车产业现状，加强标准体系规划与政策措施研究、管理制度建设的协同，按照前瞻布局、急用先行的思路，以汽车</w:t>
      </w:r>
      <w:r>
        <w:rPr>
          <w:rFonts w:hint="eastAsia" w:cs="Times New Roman"/>
        </w:rPr>
        <w:t>产品</w:t>
      </w:r>
      <w:r>
        <w:rPr>
          <w:rFonts w:cs="Times New Roman"/>
        </w:rPr>
        <w:t>为核心，统筹推进智能网联汽车标准体系建设。</w:t>
      </w:r>
    </w:p>
    <w:p>
      <w:pPr>
        <w:ind w:firstLine="643"/>
        <w:rPr>
          <w:rFonts w:cs="Times New Roman"/>
        </w:rPr>
      </w:pPr>
      <w:r>
        <w:rPr>
          <w:rFonts w:cs="Times New Roman"/>
          <w:b/>
          <w:bCs/>
        </w:rPr>
        <w:t>服务需求，鼓励创新</w:t>
      </w:r>
      <w:r>
        <w:rPr>
          <w:rFonts w:cs="Times New Roman"/>
        </w:rPr>
        <w:t>。以产业发展需求为导向，发挥标准在新产品新业态新模式发展中的领航作用，突出企业在技术创新、产品市场化等方面的主体地位，提升标准在智能网联汽车技术创新与产业发展的贡献和价值。</w:t>
      </w:r>
    </w:p>
    <w:p>
      <w:pPr>
        <w:ind w:firstLine="643"/>
        <w:rPr>
          <w:rFonts w:cs="Times New Roman"/>
        </w:rPr>
      </w:pPr>
      <w:r>
        <w:rPr>
          <w:rFonts w:cs="Times New Roman"/>
          <w:b/>
          <w:bCs/>
        </w:rPr>
        <w:t>筑牢底线，保障安全</w:t>
      </w:r>
      <w:r>
        <w:rPr>
          <w:rFonts w:cs="Times New Roman"/>
        </w:rPr>
        <w:t>。强化系统思维和底线思维，针对智能网联汽车发展应用带来的新</w:t>
      </w:r>
      <w:r>
        <w:rPr>
          <w:rFonts w:hint="eastAsia" w:cs="Times New Roman"/>
        </w:rPr>
        <w:t>形势</w:t>
      </w:r>
      <w:r>
        <w:rPr>
          <w:rFonts w:cs="Times New Roman"/>
        </w:rPr>
        <w:t>新挑战，适时开展功能评价、产品规范、体系保障等</w:t>
      </w:r>
      <w:r>
        <w:rPr>
          <w:rFonts w:hint="eastAsia" w:cs="Times New Roman"/>
        </w:rPr>
        <w:t>相关</w:t>
      </w:r>
      <w:r>
        <w:rPr>
          <w:rFonts w:cs="Times New Roman"/>
        </w:rPr>
        <w:t>标准规范制定，为智能网联汽车发展、应用及管理提供安全保障。</w:t>
      </w:r>
    </w:p>
    <w:p>
      <w:pPr>
        <w:ind w:firstLine="643"/>
        <w:rPr>
          <w:rFonts w:cs="Times New Roman"/>
        </w:rPr>
      </w:pPr>
      <w:r>
        <w:rPr>
          <w:rFonts w:cs="Times New Roman"/>
          <w:b/>
          <w:bCs/>
        </w:rPr>
        <w:t>开放兼容，动态完善</w:t>
      </w:r>
      <w:r>
        <w:rPr>
          <w:rFonts w:cs="Times New Roman"/>
        </w:rPr>
        <w:t>。强化智能网联汽车与相关产业的协同配合，主动分享我国标准体系研究及建设成果，</w:t>
      </w:r>
      <w:r>
        <w:rPr>
          <w:rFonts w:hint="eastAsia" w:cs="Times New Roman"/>
        </w:rPr>
        <w:t>强化国际标准法规参与合作及</w:t>
      </w:r>
      <w:r>
        <w:rPr>
          <w:rFonts w:cs="Times New Roman"/>
        </w:rPr>
        <w:t>国内国际协调兼容，以动态发展的思维适时调整、优化智能网联汽车标准体系。</w:t>
      </w:r>
    </w:p>
    <w:p>
      <w:pPr>
        <w:pStyle w:val="4"/>
        <w:numPr>
          <w:ilvl w:val="-1"/>
          <w:numId w:val="0"/>
        </w:numPr>
        <w:ind w:firstLine="640"/>
        <w:rPr>
          <w:rFonts w:hint="eastAsia" w:ascii="Times New Roman" w:hAnsi="Times New Roman" w:eastAsia="仿宋_GB2312" w:cs="Times New Roman"/>
          <w:b/>
          <w:bCs/>
        </w:rPr>
      </w:pPr>
      <w:bookmarkStart w:id="12" w:name="_Toc1314837970"/>
      <w:bookmarkStart w:id="13" w:name="_Toc2092007483"/>
      <w:bookmarkStart w:id="14" w:name="_Toc19421"/>
      <w:r>
        <w:rPr>
          <w:rFonts w:hint="eastAsia" w:ascii="Times New Roman" w:hAnsi="Times New Roman" w:eastAsia="仿宋_GB2312" w:cs="Times New Roman"/>
          <w:b/>
          <w:bCs/>
          <w:lang w:eastAsia="zh-CN"/>
        </w:rPr>
        <w:t>（三）</w:t>
      </w:r>
      <w:r>
        <w:rPr>
          <w:rFonts w:hint="eastAsia" w:ascii="Times New Roman" w:hAnsi="Times New Roman" w:eastAsia="仿宋_GB2312" w:cs="Times New Roman"/>
          <w:b/>
          <w:bCs/>
        </w:rPr>
        <w:t>建设阶段及目标</w:t>
      </w:r>
      <w:bookmarkEnd w:id="12"/>
      <w:bookmarkEnd w:id="13"/>
      <w:bookmarkEnd w:id="14"/>
    </w:p>
    <w:p>
      <w:pPr>
        <w:ind w:firstLine="640"/>
        <w:rPr>
          <w:rFonts w:cs="Times New Roman"/>
        </w:rPr>
      </w:pPr>
      <w:r>
        <w:rPr>
          <w:rFonts w:cs="Times New Roman"/>
        </w:rPr>
        <w:t>根据智能网联汽车技术现状、产业需要及未来发展趋势，分阶段建立适应我国国情并与国际接轨的智能网联汽车标准体系：</w:t>
      </w:r>
    </w:p>
    <w:p>
      <w:pPr>
        <w:ind w:firstLine="643"/>
        <w:rPr>
          <w:rFonts w:cs="Times New Roman"/>
        </w:rPr>
      </w:pPr>
      <w:r>
        <w:rPr>
          <w:rFonts w:cs="Times New Roman"/>
          <w:b/>
          <w:bCs/>
        </w:rPr>
        <w:t>第一阶段到2020年（已完成）</w:t>
      </w:r>
      <w:r>
        <w:rPr>
          <w:rFonts w:cs="Times New Roman"/>
        </w:rPr>
        <w:t>。截至目前，已经在先进驾驶辅助、自动驾驶、网联功能与应用、资源管理与应用、功能安全及</w:t>
      </w:r>
      <w:r>
        <w:rPr>
          <w:rFonts w:hint="eastAsia" w:cs="Times New Roman"/>
          <w:lang w:val="en-US" w:eastAsia="zh-CN"/>
        </w:rPr>
        <w:t>网络</w:t>
      </w:r>
      <w:r>
        <w:rPr>
          <w:rFonts w:cs="Times New Roman"/>
        </w:rPr>
        <w:t>安全等6个专业领域，完成39项国家和行业标准报批发布、</w:t>
      </w:r>
      <w:r>
        <w:rPr>
          <w:rFonts w:hint="eastAsia" w:cs="Times New Roman"/>
        </w:rPr>
        <w:t>42</w:t>
      </w:r>
      <w:r>
        <w:rPr>
          <w:rFonts w:cs="Times New Roman"/>
        </w:rPr>
        <w:t>项标准立项起草以及31项标准化需求研究项目的成果应用，初步建立起能够支撑驾驶辅助及低级别自动驾驶的智能网联汽车标准体系；在国际标准法规协调方面，我国承担多个主席、副主席、召集人及项目负责人等职责，牵头</w:t>
      </w:r>
      <w:r>
        <w:rPr>
          <w:rFonts w:hint="eastAsia" w:cs="Times New Roman"/>
        </w:rPr>
        <w:t>和</w:t>
      </w:r>
      <w:r>
        <w:rPr>
          <w:rFonts w:cs="Times New Roman"/>
        </w:rPr>
        <w:t>参与国际标准法规19项，为全球智能网联汽车标准法规研制贡献了中国方案和中国智慧。</w:t>
      </w:r>
    </w:p>
    <w:p>
      <w:pPr>
        <w:snapToGrid w:val="0"/>
        <w:ind w:firstLine="643"/>
        <w:rPr>
          <w:rFonts w:cs="Times New Roman"/>
          <w:color w:val="000000"/>
        </w:rPr>
      </w:pPr>
      <w:r>
        <w:rPr>
          <w:rFonts w:cs="Times New Roman"/>
          <w:b/>
          <w:bCs/>
          <w:color w:val="000000"/>
        </w:rPr>
        <w:t>第二阶段到2025年</w:t>
      </w:r>
      <w:r>
        <w:rPr>
          <w:rFonts w:cs="Times New Roman"/>
          <w:color w:val="000000"/>
        </w:rPr>
        <w:t>，系统形成能够支撑组合驾驶辅助和自动驾驶通用功能的智能网联汽车标准体系。制修订100项以上智能网联汽车相关标准，涵盖组合驾驶辅助、自动驾驶关键系统、网联基础功能及操作系统、高性能计算芯片及数据应用等标准，</w:t>
      </w:r>
      <w:r>
        <w:rPr>
          <w:rFonts w:hint="eastAsia" w:cs="Times New Roman"/>
          <w:color w:val="000000"/>
        </w:rPr>
        <w:t>并</w:t>
      </w:r>
      <w:r>
        <w:rPr>
          <w:rFonts w:cs="Times New Roman"/>
          <w:color w:val="000000"/>
        </w:rPr>
        <w:t>贯穿功能安全、预期功能安全、</w:t>
      </w:r>
      <w:r>
        <w:rPr>
          <w:rFonts w:hint="eastAsia" w:cs="Times New Roman"/>
          <w:color w:val="000000"/>
          <w:lang w:val="en-US" w:eastAsia="zh-CN"/>
        </w:rPr>
        <w:t>网络</w:t>
      </w:r>
      <w:r>
        <w:rPr>
          <w:rFonts w:cs="Times New Roman"/>
          <w:color w:val="000000"/>
        </w:rPr>
        <w:t>安全和数据安全等安全标准，满足智能网联汽车技术、产业发展和政府管理对标准化的需求。</w:t>
      </w:r>
    </w:p>
    <w:p>
      <w:pPr>
        <w:snapToGrid w:val="0"/>
        <w:ind w:firstLine="643"/>
        <w:rPr>
          <w:rFonts w:cs="Times New Roman"/>
          <w:color w:val="000000"/>
        </w:rPr>
      </w:pPr>
      <w:r>
        <w:rPr>
          <w:rFonts w:cs="Times New Roman"/>
          <w:b/>
          <w:bCs/>
          <w:color w:val="000000"/>
        </w:rPr>
        <w:t>第三阶段到2030年</w:t>
      </w:r>
      <w:r>
        <w:rPr>
          <w:rFonts w:cs="Times New Roman"/>
          <w:color w:val="000000"/>
        </w:rPr>
        <w:t>，全面形成能够支撑实现单车智能和网联赋能协同发展的智能网联汽车标准体系。制修订</w:t>
      </w:r>
      <w:r>
        <w:rPr>
          <w:rFonts w:hint="eastAsia" w:cs="Times New Roman"/>
          <w:color w:val="000000"/>
        </w:rPr>
        <w:t>130</w:t>
      </w:r>
      <w:r>
        <w:rPr>
          <w:rFonts w:cs="Times New Roman"/>
          <w:color w:val="000000"/>
        </w:rPr>
        <w:t>项以上智能网联汽车相关标准并建立实施效果评估和动态完善机制，满足组合驾驶辅助、自动驾驶和网联功能全场景应用需求，建立健全安全保障体系及软硬件、数据资源支撑体系，自动驾驶等关键领域国际标准法规协调达到先进水平，以智能网联汽车为核心载体和应用载体，牵引</w:t>
      </w:r>
      <w:r>
        <w:rPr>
          <w:rFonts w:hint="eastAsia" w:cs="Times New Roman"/>
          <w:color w:val="000000"/>
        </w:rPr>
        <w:t>“</w:t>
      </w:r>
      <w:r>
        <w:rPr>
          <w:rFonts w:cs="Times New Roman"/>
          <w:color w:val="000000"/>
        </w:rPr>
        <w:t>车-路-云</w:t>
      </w:r>
      <w:r>
        <w:rPr>
          <w:rFonts w:hint="eastAsia" w:cs="Times New Roman"/>
          <w:color w:val="000000"/>
        </w:rPr>
        <w:t>”</w:t>
      </w:r>
      <w:r>
        <w:rPr>
          <w:rFonts w:cs="Times New Roman"/>
          <w:color w:val="000000"/>
        </w:rPr>
        <w:t>协同发展，实现创新融合驱动、跨领域协同及国内国际协调。</w:t>
      </w:r>
    </w:p>
    <w:p>
      <w:pPr>
        <w:pStyle w:val="4"/>
        <w:numPr>
          <w:ilvl w:val="-1"/>
          <w:numId w:val="0"/>
        </w:numPr>
        <w:ind w:leftChars="0" w:firstLine="640"/>
        <w:rPr>
          <w:rFonts w:hint="eastAsia" w:ascii="黑体" w:hAnsi="黑体" w:eastAsia="黑体" w:cs="黑体"/>
          <w:b w:val="0"/>
          <w:bCs w:val="0"/>
        </w:rPr>
      </w:pPr>
      <w:bookmarkStart w:id="15" w:name="_Toc1416756837"/>
      <w:bookmarkStart w:id="16" w:name="_Toc1422468115"/>
      <w:bookmarkStart w:id="17" w:name="_Toc21302"/>
      <w:r>
        <w:rPr>
          <w:rFonts w:hint="eastAsia" w:ascii="黑体" w:hAnsi="黑体" w:cs="黑体"/>
          <w:b w:val="0"/>
          <w:bCs w:val="0"/>
          <w:lang w:eastAsia="zh-CN"/>
        </w:rPr>
        <w:t>二、</w:t>
      </w:r>
      <w:r>
        <w:rPr>
          <w:rFonts w:hint="eastAsia" w:ascii="黑体" w:hAnsi="黑体" w:eastAsia="黑体" w:cs="黑体"/>
          <w:b w:val="0"/>
          <w:bCs w:val="0"/>
        </w:rPr>
        <w:t>建设思路</w:t>
      </w:r>
      <w:bookmarkEnd w:id="15"/>
      <w:bookmarkEnd w:id="16"/>
      <w:bookmarkEnd w:id="17"/>
    </w:p>
    <w:p>
      <w:pPr>
        <w:ind w:firstLine="640"/>
        <w:rPr>
          <w:rFonts w:cs="Times New Roman"/>
        </w:rPr>
      </w:pPr>
      <w:r>
        <w:rPr>
          <w:rFonts w:cs="Times New Roman"/>
        </w:rPr>
        <w:t>智能网联汽车是具备环境感知、智能决策和自动控制，或与外界信息交互，乃至协同控制功能的汽车。</w:t>
      </w:r>
    </w:p>
    <w:p>
      <w:pPr>
        <w:ind w:firstLine="640"/>
        <w:rPr>
          <w:rFonts w:cs="Times New Roman"/>
        </w:rPr>
      </w:pPr>
      <w:r>
        <w:rPr>
          <w:rFonts w:cs="Times New Roman"/>
        </w:rPr>
        <w:t>智能网联汽车标准体系建设思路是</w:t>
      </w:r>
      <w:r>
        <w:rPr>
          <w:rFonts w:hint="eastAsia" w:cs="Times New Roman"/>
        </w:rPr>
        <w:t>：</w:t>
      </w:r>
      <w:r>
        <w:rPr>
          <w:rFonts w:cs="Times New Roman"/>
        </w:rPr>
        <w:t>适应我国智能网联汽车在新发展阶段的新趋势、新</w:t>
      </w:r>
      <w:r>
        <w:rPr>
          <w:rFonts w:hint="eastAsia" w:cs="Times New Roman"/>
        </w:rPr>
        <w:t>业态</w:t>
      </w:r>
      <w:r>
        <w:rPr>
          <w:rFonts w:cs="Times New Roman"/>
        </w:rPr>
        <w:t>和新需求，围绕智能化和网联化协同创新发展，兼顾企业产品研发、产业生态建设和政府</w:t>
      </w:r>
      <w:r>
        <w:rPr>
          <w:rFonts w:hint="eastAsia" w:cs="Times New Roman"/>
        </w:rPr>
        <w:t>行业</w:t>
      </w:r>
      <w:r>
        <w:rPr>
          <w:rFonts w:cs="Times New Roman"/>
        </w:rPr>
        <w:t>管理需要，同步推进技术创新发展和基本安全保障，统筹国内国际标准法规制定协调，构建科学合理、开放创新、协调兼容的智能网联汽车标准体系，为我国智能网联汽车发展发挥引领和基础支撑作用。</w:t>
      </w:r>
    </w:p>
    <w:p>
      <w:pPr>
        <w:ind w:firstLine="640"/>
        <w:jc w:val="left"/>
        <w:rPr>
          <w:rFonts w:cs="Times New Roman"/>
        </w:rPr>
      </w:pPr>
      <w:r>
        <w:rPr>
          <w:rFonts w:cs="Times New Roman"/>
        </w:rPr>
        <w:t>智能网联汽车标准体系横向以智能感知与信息通信层、决策控制与执行层、资源管理与应用层三个层次为基础，纵向以功能安全和预期功能安全、</w:t>
      </w:r>
      <w:r>
        <w:rPr>
          <w:rFonts w:hint="eastAsia" w:cs="Times New Roman"/>
          <w:lang w:val="en-US" w:eastAsia="zh-CN"/>
        </w:rPr>
        <w:t>网络</w:t>
      </w:r>
      <w:r>
        <w:rPr>
          <w:rFonts w:cs="Times New Roman"/>
        </w:rPr>
        <w:t>安全和数据安全通用规范技术为支撑，形</w:t>
      </w:r>
      <w:r>
        <w:rPr>
          <w:rFonts w:hint="eastAsia" w:ascii="仿宋_GB2312" w:hAnsi="仿宋_GB2312" w:cs="仿宋_GB2312"/>
        </w:rPr>
        <w:t>成“三横两纵”的</w:t>
      </w:r>
      <w:r>
        <w:rPr>
          <w:rFonts w:cs="Times New Roman"/>
        </w:rPr>
        <w:t>核心技术架构</w:t>
      </w:r>
      <w:r>
        <w:rPr>
          <w:rFonts w:hint="eastAsia" w:cs="Times New Roman"/>
        </w:rPr>
        <w:t>，完整呈现标准体系的技术逻辑，</w:t>
      </w:r>
      <w:r>
        <w:rPr>
          <w:rFonts w:cs="Times New Roman"/>
        </w:rPr>
        <w:t>明确各项标准在智能网联汽车产业技术体系中的地位和作用</w:t>
      </w:r>
      <w:r>
        <w:rPr>
          <w:rFonts w:hint="eastAsia" w:cs="Times New Roman"/>
        </w:rPr>
        <w:t>。同时结合智能网联汽车</w:t>
      </w:r>
      <w:r>
        <w:rPr>
          <w:rFonts w:cs="Times New Roman"/>
        </w:rPr>
        <w:t>与</w:t>
      </w:r>
      <w:r>
        <w:rPr>
          <w:rFonts w:hint="eastAsia" w:cs="Times New Roman"/>
        </w:rPr>
        <w:t>移动终端</w:t>
      </w:r>
      <w:r>
        <w:rPr>
          <w:rFonts w:cs="Times New Roman"/>
        </w:rPr>
        <w:t>、基础设施、智慧城市、出行服务等相关要素的</w:t>
      </w:r>
      <w:r>
        <w:rPr>
          <w:rFonts w:hint="eastAsia" w:cs="Times New Roman"/>
        </w:rPr>
        <w:t>技术</w:t>
      </w:r>
      <w:r>
        <w:rPr>
          <w:rFonts w:cs="Times New Roman"/>
        </w:rPr>
        <w:t>关联性，</w:t>
      </w:r>
      <w:r>
        <w:rPr>
          <w:rFonts w:hint="eastAsia" w:cs="Times New Roman"/>
        </w:rPr>
        <w:t>体现</w:t>
      </w:r>
      <w:r>
        <w:rPr>
          <w:rFonts w:cs="Times New Roman"/>
        </w:rPr>
        <w:t>跨行业协同</w:t>
      </w:r>
      <w:r>
        <w:rPr>
          <w:rFonts w:hint="eastAsia" w:cs="Times New Roman"/>
        </w:rPr>
        <w:t>特点</w:t>
      </w:r>
      <w:r>
        <w:rPr>
          <w:rFonts w:cs="Times New Roman"/>
        </w:rPr>
        <w:t>，</w:t>
      </w:r>
      <w:r>
        <w:rPr>
          <w:rFonts w:hint="eastAsia" w:cs="Times New Roman"/>
        </w:rPr>
        <w:t>共同构建以智能网联汽车为核心的协同发展有机整体，</w:t>
      </w:r>
      <w:r>
        <w:rPr>
          <w:rFonts w:cs="Times New Roman"/>
        </w:rPr>
        <w:t>更好地发挥</w:t>
      </w:r>
      <w:r>
        <w:rPr>
          <w:rFonts w:hint="eastAsia" w:cs="Times New Roman"/>
        </w:rPr>
        <w:t>智能网联汽车</w:t>
      </w:r>
      <w:r>
        <w:rPr>
          <w:rFonts w:cs="Times New Roman"/>
        </w:rPr>
        <w:t>标准体系的顶层设计和指导作用</w:t>
      </w:r>
      <w:r>
        <w:rPr>
          <w:rFonts w:hint="eastAsia" w:cs="Times New Roman"/>
        </w:rPr>
        <w:t>，见图1</w:t>
      </w:r>
      <w:r>
        <w:rPr>
          <w:rFonts w:cs="Times New Roman"/>
        </w:rPr>
        <w:t>。</w:t>
      </w:r>
    </w:p>
    <w:p>
      <w:pPr>
        <w:snapToGrid w:val="0"/>
        <w:spacing w:line="560" w:lineRule="atLeast"/>
        <w:ind w:firstLine="0" w:firstLineChars="0"/>
        <w:jc w:val="center"/>
        <w:rPr>
          <w:rFonts w:cs="Times New Roman"/>
          <w:color w:val="000000"/>
          <w:sz w:val="21"/>
          <w:szCs w:val="21"/>
        </w:rPr>
      </w:pPr>
      <w:r>
        <w:drawing>
          <wp:inline distT="0" distB="0" distL="114300" distR="114300">
            <wp:extent cx="4125595" cy="2953385"/>
            <wp:effectExtent l="0" t="0" r="1905" b="5715"/>
            <wp:docPr id="41"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 name="图片 4"/>
                    <pic:cNvPicPr>
                      <a:picLocks noChangeAspect="true"/>
                    </pic:cNvPicPr>
                  </pic:nvPicPr>
                  <pic:blipFill>
                    <a:blip r:embed="rId13"/>
                    <a:stretch>
                      <a:fillRect/>
                    </a:stretch>
                  </pic:blipFill>
                  <pic:spPr>
                    <a:xfrm>
                      <a:off x="0" y="0"/>
                      <a:ext cx="4125595" cy="2953385"/>
                    </a:xfrm>
                    <a:prstGeom prst="rect">
                      <a:avLst/>
                    </a:prstGeom>
                    <a:noFill/>
                    <a:ln>
                      <a:noFill/>
                    </a:ln>
                  </pic:spPr>
                </pic:pic>
              </a:graphicData>
            </a:graphic>
          </wp:inline>
        </w:drawing>
      </w:r>
    </w:p>
    <w:p>
      <w:pPr>
        <w:snapToGrid w:val="0"/>
        <w:spacing w:line="560" w:lineRule="atLeast"/>
        <w:ind w:left="420" w:firstLine="0" w:firstLineChars="0"/>
        <w:jc w:val="center"/>
        <w:rPr>
          <w:rFonts w:cs="Times New Roman"/>
          <w:color w:val="000000"/>
          <w:sz w:val="28"/>
          <w:szCs w:val="28"/>
        </w:rPr>
      </w:pPr>
      <w:r>
        <w:rPr>
          <w:rFonts w:cs="Times New Roman"/>
          <w:color w:val="000000"/>
          <w:sz w:val="28"/>
          <w:szCs w:val="28"/>
        </w:rPr>
        <w:t>图1 智能网联汽车标准体系技术逻辑框架</w:t>
      </w:r>
    </w:p>
    <w:p>
      <w:pPr>
        <w:pStyle w:val="4"/>
        <w:numPr>
          <w:ilvl w:val="-1"/>
          <w:numId w:val="0"/>
        </w:numPr>
        <w:ind w:leftChars="0" w:firstLine="640" w:firstLineChars="200"/>
        <w:rPr>
          <w:rFonts w:hint="eastAsia" w:ascii="黑体" w:hAnsi="黑体" w:eastAsia="黑体" w:cs="黑体"/>
        </w:rPr>
      </w:pPr>
      <w:bookmarkStart w:id="18" w:name="_Toc613890035"/>
      <w:bookmarkStart w:id="19" w:name="_Toc1483242178"/>
      <w:bookmarkStart w:id="20" w:name="_Toc11777"/>
      <w:r>
        <w:rPr>
          <w:rFonts w:hint="eastAsia" w:ascii="黑体" w:hAnsi="黑体" w:cs="黑体"/>
          <w:b w:val="0"/>
          <w:bCs w:val="0"/>
          <w:lang w:eastAsia="zh-CN"/>
        </w:rPr>
        <w:t>三、</w:t>
      </w:r>
      <w:r>
        <w:rPr>
          <w:rFonts w:hint="eastAsia" w:ascii="黑体" w:hAnsi="黑体" w:eastAsia="黑体" w:cs="黑体"/>
          <w:b w:val="0"/>
          <w:bCs w:val="0"/>
        </w:rPr>
        <w:t>建设内容</w:t>
      </w:r>
      <w:bookmarkEnd w:id="18"/>
      <w:bookmarkEnd w:id="19"/>
      <w:bookmarkEnd w:id="20"/>
      <w:bookmarkStart w:id="21" w:name="_Toc331"/>
    </w:p>
    <w:p>
      <w:pPr>
        <w:pStyle w:val="4"/>
        <w:numPr>
          <w:ilvl w:val="-1"/>
          <w:numId w:val="0"/>
        </w:numPr>
        <w:ind w:firstLine="640"/>
        <w:rPr>
          <w:rFonts w:hint="eastAsia" w:ascii="Times New Roman" w:hAnsi="Times New Roman" w:eastAsia="仿宋_GB2312" w:cs="Times New Roman"/>
          <w:b/>
          <w:bCs/>
        </w:rPr>
      </w:pPr>
      <w:bookmarkStart w:id="22" w:name="_Toc1702678758"/>
      <w:bookmarkStart w:id="23" w:name="_Toc713073308"/>
      <w:r>
        <w:rPr>
          <w:rFonts w:hint="eastAsia" w:ascii="Times New Roman" w:hAnsi="Times New Roman" w:eastAsia="仿宋_GB2312" w:cs="Times New Roman"/>
          <w:b/>
          <w:bCs/>
          <w:lang w:eastAsia="zh-CN"/>
        </w:rPr>
        <w:t>（一）</w:t>
      </w:r>
      <w:r>
        <w:rPr>
          <w:rFonts w:hint="eastAsia" w:ascii="Times New Roman" w:hAnsi="Times New Roman" w:eastAsia="仿宋_GB2312" w:cs="Times New Roman"/>
          <w:b/>
          <w:bCs/>
        </w:rPr>
        <w:t>标准体系框架</w:t>
      </w:r>
      <w:bookmarkEnd w:id="21"/>
      <w:bookmarkEnd w:id="22"/>
      <w:bookmarkEnd w:id="23"/>
    </w:p>
    <w:p>
      <w:pPr>
        <w:ind w:firstLine="640"/>
        <w:rPr>
          <w:rFonts w:cs="Times New Roman"/>
        </w:rPr>
      </w:pPr>
      <w:r>
        <w:rPr>
          <w:rFonts w:cs="Times New Roman"/>
        </w:rPr>
        <w:t>按照智能网联汽车</w:t>
      </w:r>
      <w:r>
        <w:rPr>
          <w:rFonts w:hint="eastAsia" w:cs="Times New Roman"/>
        </w:rPr>
        <w:t>标准体系</w:t>
      </w:r>
      <w:r>
        <w:rPr>
          <w:rFonts w:cs="Times New Roman"/>
        </w:rPr>
        <w:t>的技术逻辑架构，综合考虑不同功能、产品和技术类型、各子系统之间的交互关系，将智能网联汽车标准体系划分为三个层级。其中，第一层级规定</w:t>
      </w:r>
      <w:r>
        <w:rPr>
          <w:rFonts w:hint="eastAsia" w:cs="Times New Roman"/>
        </w:rPr>
        <w:t>了</w:t>
      </w:r>
      <w:r>
        <w:rPr>
          <w:rFonts w:cs="Times New Roman"/>
        </w:rPr>
        <w:t>智能网联汽车标准</w:t>
      </w:r>
      <w:r>
        <w:rPr>
          <w:rFonts w:hint="eastAsia" w:cs="Times New Roman"/>
        </w:rPr>
        <w:t>体系</w:t>
      </w:r>
      <w:r>
        <w:rPr>
          <w:rFonts w:cs="Times New Roman"/>
        </w:rPr>
        <w:t>的基本分类，即基础、通用规范、产品与技术应用</w:t>
      </w:r>
      <w:r>
        <w:rPr>
          <w:rFonts w:hint="eastAsia" w:cs="Times New Roman"/>
        </w:rPr>
        <w:t>三</w:t>
      </w:r>
      <w:r>
        <w:rPr>
          <w:rFonts w:cs="Times New Roman"/>
        </w:rPr>
        <w:t>个部分；第二层级根据标准内容范围和技术等级，细分</w:t>
      </w:r>
      <w:r>
        <w:rPr>
          <w:rFonts w:hint="eastAsia" w:cs="Times New Roman"/>
        </w:rPr>
        <w:t>形成</w:t>
      </w:r>
      <w:r>
        <w:rPr>
          <w:rFonts w:cs="Times New Roman"/>
        </w:rPr>
        <w:t>1</w:t>
      </w:r>
      <w:r>
        <w:rPr>
          <w:rFonts w:hint="eastAsia" w:cs="Times New Roman"/>
        </w:rPr>
        <w:t>4</w:t>
      </w:r>
      <w:r>
        <w:rPr>
          <w:rFonts w:cs="Times New Roman"/>
        </w:rPr>
        <w:t>个二级分类；第三层级按照技术逻辑，进一步细化形成2</w:t>
      </w:r>
      <w:r>
        <w:rPr>
          <w:rFonts w:hint="eastAsia" w:cs="Times New Roman"/>
          <w:lang w:val="en-US" w:eastAsia="zh-CN"/>
        </w:rPr>
        <w:t>3</w:t>
      </w:r>
      <w:r>
        <w:rPr>
          <w:rFonts w:cs="Times New Roman"/>
        </w:rPr>
        <w:t>个三级分类，从而形成</w:t>
      </w:r>
      <w:r>
        <w:rPr>
          <w:rFonts w:hint="eastAsia" w:cs="Times New Roman"/>
        </w:rPr>
        <w:t>了</w:t>
      </w:r>
      <w:r>
        <w:rPr>
          <w:rFonts w:cs="Times New Roman"/>
        </w:rPr>
        <w:t>逻辑清晰、内容完整、结构合理、界限分明的标准体系框架，见图2。</w:t>
      </w:r>
    </w:p>
    <w:p>
      <w:pPr>
        <w:ind w:firstLine="640"/>
        <w:rPr>
          <w:rFonts w:cs="Times New Roman"/>
        </w:rPr>
        <w:sectPr>
          <w:footerReference r:id="rId9" w:type="default"/>
          <w:pgSz w:w="11906" w:h="16838"/>
          <w:pgMar w:top="1440" w:right="1797" w:bottom="1440" w:left="1797" w:header="851" w:footer="992" w:gutter="0"/>
          <w:pgNumType w:start="1"/>
          <w:cols w:space="0" w:num="1"/>
          <w:docGrid w:type="lines" w:linePitch="461" w:charSpace="0"/>
        </w:sectPr>
      </w:pPr>
    </w:p>
    <w:p>
      <w:pPr>
        <w:spacing w:line="240" w:lineRule="auto"/>
        <w:ind w:firstLine="0" w:firstLineChars="0"/>
        <w:jc w:val="center"/>
        <w:rPr>
          <w:rFonts w:eastAsia="宋体" w:cs="Times New Roman"/>
          <w:sz w:val="24"/>
          <w:szCs w:val="24"/>
        </w:rPr>
      </w:pPr>
    </w:p>
    <w:p>
      <w:pPr>
        <w:spacing w:line="240" w:lineRule="auto"/>
        <w:ind w:firstLine="0" w:firstLineChars="0"/>
        <w:jc w:val="center"/>
        <w:rPr>
          <w:rFonts w:eastAsia="宋体" w:cs="Times New Roman"/>
          <w:sz w:val="24"/>
          <w:szCs w:val="24"/>
        </w:rPr>
      </w:pPr>
      <w:r>
        <w:rPr>
          <w:rFonts w:eastAsia="宋体" w:cs="Times New Roman"/>
          <w:sz w:val="24"/>
          <w:szCs w:val="24"/>
        </w:rPr>
        <w:drawing>
          <wp:inline distT="0" distB="0" distL="0" distR="0">
            <wp:extent cx="8888730" cy="4197350"/>
            <wp:effectExtent l="0" t="0" r="0" b="0"/>
            <wp:docPr id="2" name="图形 1" descr="C:\Users\BTROVER\Desktop\智能网联汽车标准体系.png智能网联汽车标准体系"/>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形 1" descr="C:\Users\BTROVER\Desktop\智能网联汽车标准体系.png智能网联汽车标准体系"/>
                    <pic:cNvPicPr>
                      <a:picLocks noChangeAspect="true"/>
                    </pic:cNvPicPr>
                  </pic:nvPicPr>
                  <pic:blipFill>
                    <a:blip r:embed="rId14"/>
                    <a:srcRect/>
                    <a:stretch>
                      <a:fillRect/>
                    </a:stretch>
                  </pic:blipFill>
                  <pic:spPr>
                    <a:xfrm>
                      <a:off x="0" y="0"/>
                      <a:ext cx="8888730" cy="4197350"/>
                    </a:xfrm>
                    <a:prstGeom prst="rect">
                      <a:avLst/>
                    </a:prstGeom>
                  </pic:spPr>
                </pic:pic>
              </a:graphicData>
            </a:graphic>
          </wp:inline>
        </w:drawing>
      </w:r>
    </w:p>
    <w:p>
      <w:pPr>
        <w:spacing w:line="240" w:lineRule="auto"/>
        <w:ind w:firstLine="0" w:firstLineChars="0"/>
        <w:jc w:val="center"/>
        <w:rPr>
          <w:rFonts w:cs="Times New Roman"/>
          <w:sz w:val="28"/>
          <w:szCs w:val="28"/>
        </w:rPr>
        <w:sectPr>
          <w:footerReference r:id="rId10" w:type="default"/>
          <w:pgSz w:w="16838" w:h="11906" w:orient="landscape"/>
          <w:pgMar w:top="1797" w:right="1440" w:bottom="1797" w:left="1440" w:header="851" w:footer="992" w:gutter="0"/>
          <w:cols w:space="0" w:num="1"/>
          <w:docGrid w:type="lines" w:linePitch="437" w:charSpace="0"/>
        </w:sectPr>
      </w:pPr>
      <w:r>
        <w:rPr>
          <w:rFonts w:cs="Times New Roman"/>
          <w:sz w:val="28"/>
          <w:szCs w:val="28"/>
        </w:rPr>
        <w:t>图2 智能网联汽车标准体系</w:t>
      </w:r>
      <w:r>
        <w:rPr>
          <w:rFonts w:hint="eastAsia" w:cs="Times New Roman"/>
          <w:sz w:val="28"/>
          <w:szCs w:val="28"/>
        </w:rPr>
        <w:t>框架</w:t>
      </w:r>
      <w:r>
        <w:rPr>
          <w:rFonts w:cs="Times New Roman"/>
          <w:sz w:val="28"/>
          <w:szCs w:val="28"/>
        </w:rPr>
        <w:t>图</w:t>
      </w:r>
    </w:p>
    <w:p>
      <w:pPr>
        <w:pStyle w:val="4"/>
        <w:numPr>
          <w:ilvl w:val="-1"/>
          <w:numId w:val="0"/>
        </w:numPr>
        <w:ind w:firstLine="640"/>
        <w:rPr>
          <w:rFonts w:hint="eastAsia" w:ascii="Times New Roman" w:hAnsi="Times New Roman" w:eastAsia="仿宋_GB2312" w:cs="Times New Roman"/>
          <w:b/>
          <w:bCs/>
        </w:rPr>
      </w:pPr>
      <w:bookmarkStart w:id="24" w:name="_Toc1889609442"/>
      <w:bookmarkStart w:id="25" w:name="_Toc1167380473"/>
      <w:bookmarkStart w:id="26" w:name="_Toc31203"/>
      <w:r>
        <w:rPr>
          <w:rFonts w:hint="eastAsia" w:ascii="Times New Roman" w:hAnsi="Times New Roman" w:eastAsia="仿宋_GB2312" w:cs="Times New Roman"/>
          <w:b/>
          <w:bCs/>
          <w:lang w:eastAsia="zh-CN"/>
        </w:rPr>
        <w:t>（二）</w:t>
      </w:r>
      <w:r>
        <w:rPr>
          <w:rFonts w:hint="eastAsia" w:ascii="Times New Roman" w:hAnsi="Times New Roman" w:eastAsia="仿宋_GB2312" w:cs="Times New Roman"/>
          <w:b/>
          <w:bCs/>
        </w:rPr>
        <w:t>标准体系内容</w:t>
      </w:r>
      <w:bookmarkEnd w:id="24"/>
      <w:bookmarkEnd w:id="25"/>
      <w:bookmarkEnd w:id="26"/>
    </w:p>
    <w:p>
      <w:pPr>
        <w:ind w:firstLine="640"/>
        <w:rPr>
          <w:rFonts w:cs="Times New Roman"/>
        </w:rPr>
      </w:pPr>
      <w:r>
        <w:rPr>
          <w:rFonts w:cs="Times New Roman"/>
        </w:rPr>
        <w:t>智能网联汽车标准体系主要包括基础标准、通用规范标准、产品</w:t>
      </w:r>
      <w:r>
        <w:rPr>
          <w:rFonts w:hint="eastAsia" w:cs="Times New Roman"/>
        </w:rPr>
        <w:t>与</w:t>
      </w:r>
      <w:r>
        <w:rPr>
          <w:rFonts w:cs="Times New Roman"/>
        </w:rPr>
        <w:t>技术应用标准等</w:t>
      </w:r>
      <w:r>
        <w:rPr>
          <w:rFonts w:hint="eastAsia" w:cs="Times New Roman"/>
        </w:rPr>
        <w:t>三</w:t>
      </w:r>
      <w:r>
        <w:rPr>
          <w:rFonts w:cs="Times New Roman"/>
        </w:rPr>
        <w:t>个部分，共有标准项目</w:t>
      </w:r>
      <w:r>
        <w:rPr>
          <w:rFonts w:hint="eastAsia" w:cs="Times New Roman"/>
        </w:rPr>
        <w:t>13</w:t>
      </w:r>
      <w:r>
        <w:rPr>
          <w:rFonts w:hint="eastAsia" w:cs="Times New Roman"/>
          <w:lang w:val="en-US" w:eastAsia="zh-CN"/>
        </w:rPr>
        <w:t>7</w:t>
      </w:r>
      <w:r>
        <w:rPr>
          <w:rFonts w:cs="Times New Roman"/>
        </w:rPr>
        <w:t>个，体系表详见附件。</w:t>
      </w:r>
    </w:p>
    <w:p>
      <w:pPr>
        <w:pStyle w:val="4"/>
        <w:numPr>
          <w:ilvl w:val="0"/>
          <w:numId w:val="0"/>
        </w:numPr>
        <w:ind w:firstLine="640"/>
        <w:rPr>
          <w:rFonts w:hint="eastAsia" w:ascii="Times New Roman" w:hAnsi="Times New Roman" w:eastAsia="仿宋_GB2312" w:cs="Times New Roman"/>
          <w:b/>
          <w:bCs/>
        </w:rPr>
      </w:pPr>
      <w:bookmarkStart w:id="27" w:name="_Toc650596500"/>
      <w:bookmarkStart w:id="28" w:name="_Toc930196678"/>
      <w:r>
        <w:rPr>
          <w:rFonts w:hint="eastAsia" w:ascii="Times New Roman" w:hAnsi="Times New Roman" w:eastAsia="仿宋_GB2312" w:cs="Times New Roman"/>
          <w:b/>
          <w:bCs/>
        </w:rPr>
        <w:t>1.基础标准</w:t>
      </w:r>
      <w:bookmarkEnd w:id="27"/>
      <w:bookmarkEnd w:id="28"/>
    </w:p>
    <w:p>
      <w:pPr>
        <w:rPr>
          <w:rFonts w:hint="eastAsia" w:ascii="Times New Roman" w:hAnsi="Times New Roman" w:eastAsia="仿宋_GB2312" w:cs="Times New Roman"/>
          <w:b/>
          <w:bCs/>
        </w:rPr>
      </w:pPr>
      <w:r>
        <w:rPr>
          <w:rFonts w:cs="Times New Roman"/>
        </w:rPr>
        <w:t>基础标准主要用于统一智能网联汽车领域相关概念，厘清标准化对象及边界，建立标准化对象的统一表达方式，包括术语和定义、分类和分级以及符号和编码三个部分。</w:t>
      </w:r>
      <w:bookmarkStart w:id="29" w:name="_Toc977663226"/>
      <w:bookmarkStart w:id="30" w:name="_Toc244431260"/>
    </w:p>
    <w:p>
      <w:pPr>
        <w:rPr>
          <w:rFonts w:hint="eastAsia" w:ascii="Times New Roman" w:hAnsi="Times New Roman" w:eastAsia="仿宋_GB2312" w:cs="Times New Roman"/>
          <w:b/>
          <w:bCs/>
        </w:rPr>
      </w:pPr>
      <w:r>
        <w:rPr>
          <w:rFonts w:hint="eastAsia" w:ascii="Times New Roman" w:hAnsi="Times New Roman" w:eastAsia="仿宋_GB2312" w:cs="Times New Roman"/>
          <w:b/>
          <w:bCs/>
        </w:rPr>
        <w:t>（1）术语和定义</w:t>
      </w:r>
      <w:bookmarkEnd w:id="29"/>
      <w:bookmarkEnd w:id="30"/>
    </w:p>
    <w:p>
      <w:pPr>
        <w:rPr>
          <w:rFonts w:hint="eastAsia" w:ascii="Times New Roman" w:hAnsi="Times New Roman" w:eastAsia="仿宋_GB2312" w:cs="Times New Roman"/>
          <w:b/>
          <w:bCs/>
        </w:rPr>
      </w:pPr>
      <w:r>
        <w:rPr>
          <w:rFonts w:cs="Times New Roman"/>
        </w:rPr>
        <w:t>术语和定义标准主要用于统一智能网联汽车领域的基础通用概念，为各相关行业统一用语奠定基础，同时为其它各部分标准的制定提供规范化术语支撑，</w:t>
      </w:r>
      <w:r>
        <w:rPr>
          <w:rFonts w:hint="eastAsia" w:cs="Times New Roman"/>
        </w:rPr>
        <w:t>该部分内容主要包括</w:t>
      </w:r>
      <w:r>
        <w:rPr>
          <w:rFonts w:cs="Times New Roman"/>
        </w:rPr>
        <w:t>智能网联汽车</w:t>
      </w:r>
      <w:r>
        <w:rPr>
          <w:rFonts w:hint="eastAsia" w:cs="Times New Roman"/>
        </w:rPr>
        <w:t>相关的</w:t>
      </w:r>
      <w:r>
        <w:rPr>
          <w:rFonts w:cs="Times New Roman"/>
        </w:rPr>
        <w:t>术语和定义</w:t>
      </w:r>
      <w:r>
        <w:rPr>
          <w:rFonts w:hint="eastAsia" w:cs="Times New Roman"/>
        </w:rPr>
        <w:t>等</w:t>
      </w:r>
      <w:r>
        <w:rPr>
          <w:rFonts w:cs="Times New Roman"/>
        </w:rPr>
        <w:t>标准。</w:t>
      </w:r>
      <w:bookmarkStart w:id="31" w:name="_Toc2075051104"/>
      <w:bookmarkStart w:id="32" w:name="_Toc1781270508"/>
    </w:p>
    <w:p>
      <w:pPr>
        <w:rPr>
          <w:rFonts w:hint="eastAsia" w:ascii="Times New Roman" w:hAnsi="Times New Roman" w:eastAsia="仿宋_GB2312" w:cs="Times New Roman"/>
          <w:b/>
          <w:bCs/>
        </w:rPr>
      </w:pPr>
      <w:r>
        <w:rPr>
          <w:rFonts w:hint="eastAsia" w:ascii="Times New Roman" w:hAnsi="Times New Roman" w:eastAsia="仿宋_GB2312" w:cs="Times New Roman"/>
          <w:b/>
          <w:bCs/>
        </w:rPr>
        <w:t>（2）分类和分级</w:t>
      </w:r>
      <w:bookmarkEnd w:id="31"/>
      <w:bookmarkEnd w:id="32"/>
    </w:p>
    <w:p>
      <w:pPr>
        <w:rPr>
          <w:rFonts w:hint="eastAsia" w:ascii="Times New Roman" w:hAnsi="Times New Roman" w:eastAsia="仿宋_GB2312" w:cs="Times New Roman"/>
          <w:b/>
          <w:bCs/>
        </w:rPr>
      </w:pPr>
      <w:r>
        <w:rPr>
          <w:rFonts w:cs="Times New Roman"/>
        </w:rPr>
        <w:t>分类和分级标准主要用于支撑各相关方认识和理解智能网联汽车领域标准化的对象、边界，以及各标准化对象之间的层级关系和内在联系，包括汽车驾驶自动化分级、汽车网联化等级划分以及汽车</w:t>
      </w:r>
      <w:r>
        <w:rPr>
          <w:rFonts w:hint="eastAsia" w:cs="Times New Roman"/>
          <w:lang w:val="en-US" w:eastAsia="zh-CN"/>
        </w:rPr>
        <w:t>网络</w:t>
      </w:r>
      <w:r>
        <w:rPr>
          <w:rFonts w:cs="Times New Roman"/>
        </w:rPr>
        <w:t>安全防护等级划分等标准。</w:t>
      </w:r>
      <w:bookmarkStart w:id="33" w:name="_Toc1363669808"/>
      <w:bookmarkStart w:id="34" w:name="_Toc1449879491"/>
    </w:p>
    <w:p>
      <w:pPr>
        <w:rPr>
          <w:rFonts w:hint="eastAsia" w:ascii="Times New Roman" w:hAnsi="Times New Roman" w:eastAsia="仿宋_GB2312" w:cs="Times New Roman"/>
          <w:b/>
          <w:bCs/>
        </w:rPr>
      </w:pPr>
      <w:r>
        <w:rPr>
          <w:rFonts w:hint="eastAsia" w:ascii="Times New Roman" w:hAnsi="Times New Roman" w:eastAsia="仿宋_GB2312" w:cs="Times New Roman"/>
          <w:b/>
          <w:bCs/>
        </w:rPr>
        <w:t>（3）符号和编码</w:t>
      </w:r>
      <w:bookmarkEnd w:id="33"/>
      <w:bookmarkEnd w:id="34"/>
    </w:p>
    <w:p>
      <w:pPr>
        <w:ind w:firstLine="640"/>
        <w:rPr>
          <w:rFonts w:cs="Times New Roman"/>
        </w:rPr>
      </w:pPr>
      <w:r>
        <w:rPr>
          <w:rFonts w:cs="Times New Roman"/>
        </w:rPr>
        <w:t>符号和编码标准主要用于统一智能网联汽车各类产品、技术和功能对象的标识和符号，包括智能网联汽车操纵件、指示器及信号装置的标志、汽车软件识别码、</w:t>
      </w:r>
      <w:r>
        <w:rPr>
          <w:rFonts w:hint="eastAsia" w:cs="Times New Roman"/>
        </w:rPr>
        <w:t>车用数据格式及编码</w:t>
      </w:r>
      <w:r>
        <w:rPr>
          <w:rFonts w:cs="Times New Roman"/>
        </w:rPr>
        <w:t>等</w:t>
      </w:r>
      <w:r>
        <w:rPr>
          <w:rFonts w:hint="eastAsia" w:cs="Times New Roman"/>
        </w:rPr>
        <w:t>基础性规则</w:t>
      </w:r>
      <w:r>
        <w:rPr>
          <w:rFonts w:cs="Times New Roman"/>
        </w:rPr>
        <w:t>。</w:t>
      </w:r>
    </w:p>
    <w:p>
      <w:pPr>
        <w:pStyle w:val="4"/>
        <w:numPr>
          <w:ilvl w:val="0"/>
          <w:numId w:val="0"/>
        </w:numPr>
        <w:ind w:firstLine="640"/>
        <w:rPr>
          <w:rFonts w:hint="eastAsia" w:ascii="Times New Roman" w:hAnsi="Times New Roman" w:eastAsia="仿宋_GB2312" w:cs="Times New Roman"/>
          <w:b/>
          <w:bCs/>
        </w:rPr>
      </w:pPr>
      <w:bookmarkStart w:id="35" w:name="_Toc360079162"/>
      <w:bookmarkStart w:id="36" w:name="_Toc719789020"/>
      <w:r>
        <w:rPr>
          <w:rFonts w:hint="eastAsia" w:ascii="Times New Roman" w:hAnsi="Times New Roman" w:eastAsia="仿宋_GB2312" w:cs="Times New Roman"/>
          <w:b/>
          <w:bCs/>
        </w:rPr>
        <w:t>2.通用规范标准</w:t>
      </w:r>
      <w:bookmarkEnd w:id="35"/>
      <w:bookmarkEnd w:id="36"/>
    </w:p>
    <w:p>
      <w:pPr>
        <w:rPr>
          <w:rFonts w:hint="eastAsia" w:ascii="Times New Roman" w:hAnsi="Times New Roman" w:eastAsia="仿宋_GB2312" w:cs="Times New Roman"/>
          <w:b/>
          <w:bCs/>
        </w:rPr>
      </w:pPr>
      <w:r>
        <w:rPr>
          <w:rFonts w:cs="Times New Roman"/>
        </w:rPr>
        <w:t>通用规范标准侧重于提出适用于智能网联汽车技术框架的通用要求和共性评价准则，主要包括功能安全与预期功能安全、</w:t>
      </w:r>
      <w:r>
        <w:rPr>
          <w:rFonts w:hint="eastAsia" w:cs="Times New Roman"/>
          <w:lang w:val="en-US" w:eastAsia="zh-CN"/>
        </w:rPr>
        <w:t>网络</w:t>
      </w:r>
      <w:r>
        <w:rPr>
          <w:rFonts w:cs="Times New Roman"/>
        </w:rPr>
        <w:t>安全与数据安全、人机交互、地图与定位、电磁兼容、</w:t>
      </w:r>
      <w:r>
        <w:rPr>
          <w:rFonts w:hint="eastAsia" w:cs="Times New Roman"/>
        </w:rPr>
        <w:t>评价</w:t>
      </w:r>
      <w:r>
        <w:rPr>
          <w:rFonts w:cs="Times New Roman"/>
        </w:rPr>
        <w:t>体系及工具等部分。</w:t>
      </w:r>
      <w:bookmarkStart w:id="37" w:name="_Toc563983539"/>
      <w:bookmarkStart w:id="38" w:name="_Toc1866805321"/>
    </w:p>
    <w:p>
      <w:pPr>
        <w:rPr>
          <w:rFonts w:hint="eastAsia" w:ascii="Times New Roman" w:hAnsi="Times New Roman" w:eastAsia="仿宋_GB2312" w:cs="Times New Roman"/>
          <w:b/>
          <w:bCs/>
        </w:rPr>
      </w:pPr>
      <w:r>
        <w:rPr>
          <w:rFonts w:hint="eastAsia" w:ascii="Times New Roman" w:hAnsi="Times New Roman" w:eastAsia="仿宋_GB2312" w:cs="Times New Roman"/>
          <w:b/>
          <w:bCs/>
        </w:rPr>
        <w:t>（1）功能安全与预期功能安全</w:t>
      </w:r>
      <w:bookmarkEnd w:id="37"/>
      <w:bookmarkEnd w:id="38"/>
    </w:p>
    <w:p>
      <w:pPr>
        <w:ind w:firstLine="640"/>
        <w:rPr>
          <w:rFonts w:cs="Times New Roman"/>
        </w:rPr>
      </w:pPr>
      <w:r>
        <w:rPr>
          <w:rFonts w:cs="Times New Roman"/>
        </w:rPr>
        <w:t>功能安全标准用于确保电子电气系统故障（包括软件、硬件、系统故障）等功能异常的情况下，车辆</w:t>
      </w:r>
      <w:r>
        <w:rPr>
          <w:rFonts w:hint="eastAsia" w:cs="Times New Roman"/>
        </w:rPr>
        <w:t>能够安全运行、</w:t>
      </w:r>
      <w:r>
        <w:rPr>
          <w:rFonts w:cs="Times New Roman"/>
        </w:rPr>
        <w:t>不会</w:t>
      </w:r>
      <w:r>
        <w:rPr>
          <w:rFonts w:hint="eastAsia" w:cs="Times New Roman"/>
        </w:rPr>
        <w:t>引发</w:t>
      </w:r>
      <w:r>
        <w:rPr>
          <w:rFonts w:cs="Times New Roman"/>
        </w:rPr>
        <w:t>安全风险，主要包括产品层面的功能安全分析、设计开发要求、测试评价方法，以及企业层面的功能安全管理要求和审核评估方法。</w:t>
      </w:r>
    </w:p>
    <w:p>
      <w:pPr>
        <w:rPr>
          <w:rFonts w:hint="eastAsia" w:ascii="Times New Roman" w:hAnsi="Times New Roman" w:eastAsia="仿宋_GB2312" w:cs="Times New Roman"/>
          <w:b/>
          <w:bCs/>
        </w:rPr>
      </w:pPr>
      <w:r>
        <w:rPr>
          <w:rFonts w:cs="Times New Roman"/>
        </w:rPr>
        <w:t>预期功能安全标准用于规避车辆因设计不足、性能局限及人为误用导致危害发生的不合理风险，主要包括产品层面的预期功能安全分析、设计开发要求、测试评价方法，以及企业层面的预期功能安全管理要求和审核评估方法。</w:t>
      </w:r>
      <w:bookmarkStart w:id="39" w:name="_Toc445766160"/>
      <w:bookmarkStart w:id="40" w:name="_Toc1608101069"/>
    </w:p>
    <w:p>
      <w:pPr>
        <w:rPr>
          <w:rFonts w:hint="eastAsia" w:ascii="Times New Roman" w:hAnsi="Times New Roman" w:eastAsia="仿宋_GB2312" w:cs="Times New Roman"/>
          <w:b/>
          <w:bCs/>
        </w:rPr>
      </w:pPr>
      <w:r>
        <w:rPr>
          <w:rFonts w:hint="eastAsia" w:ascii="Times New Roman" w:hAnsi="Times New Roman" w:eastAsia="仿宋_GB2312" w:cs="Times New Roman"/>
          <w:b/>
          <w:bCs/>
        </w:rPr>
        <w:t>（2）</w:t>
      </w:r>
      <w:r>
        <w:rPr>
          <w:rFonts w:hint="eastAsia" w:cs="Times New Roman"/>
          <w:b/>
          <w:bCs/>
          <w:lang w:val="en-US" w:eastAsia="zh-CN"/>
        </w:rPr>
        <w:t>网络</w:t>
      </w:r>
      <w:r>
        <w:rPr>
          <w:rFonts w:hint="eastAsia" w:ascii="Times New Roman" w:hAnsi="Times New Roman" w:eastAsia="仿宋_GB2312" w:cs="Times New Roman"/>
          <w:b/>
          <w:bCs/>
        </w:rPr>
        <w:t>安全与数据安全</w:t>
      </w:r>
      <w:bookmarkEnd w:id="39"/>
      <w:bookmarkEnd w:id="40"/>
    </w:p>
    <w:p>
      <w:pPr>
        <w:snapToGrid w:val="0"/>
        <w:ind w:firstLine="640"/>
        <w:rPr>
          <w:rFonts w:cs="Times New Roman"/>
          <w:color w:val="000000"/>
        </w:rPr>
      </w:pPr>
      <w:r>
        <w:rPr>
          <w:rFonts w:cs="Times New Roman"/>
          <w:color w:val="000000"/>
        </w:rPr>
        <w:t>汽车</w:t>
      </w:r>
      <w:r>
        <w:rPr>
          <w:rFonts w:hint="eastAsia" w:cs="Times New Roman"/>
          <w:color w:val="000000"/>
          <w:lang w:val="en-US" w:eastAsia="zh-CN"/>
        </w:rPr>
        <w:t>网络</w:t>
      </w:r>
      <w:r>
        <w:rPr>
          <w:rFonts w:cs="Times New Roman"/>
          <w:color w:val="000000"/>
        </w:rPr>
        <w:t>安全标准基于车联网复杂环境，以车端为核心运用纵深防御理念保护其免受网络攻击或缓解网络安全风险，主要包括安全保障类与安全技术类标准。其中，安全保障类标准主要规范了企业及产品相关的体系管理和审核评估方法；安全技术类标准主要包括车用数字证书、密码应用等底层支撑</w:t>
      </w:r>
      <w:r>
        <w:rPr>
          <w:rFonts w:hint="eastAsia" w:cs="Times New Roman"/>
          <w:color w:val="000000"/>
        </w:rPr>
        <w:t>类</w:t>
      </w:r>
      <w:r>
        <w:rPr>
          <w:rFonts w:cs="Times New Roman"/>
          <w:color w:val="000000"/>
        </w:rPr>
        <w:t>技术</w:t>
      </w:r>
      <w:r>
        <w:rPr>
          <w:rFonts w:hint="eastAsia" w:cs="Times New Roman"/>
          <w:color w:val="000000"/>
        </w:rPr>
        <w:t>要求</w:t>
      </w:r>
      <w:r>
        <w:rPr>
          <w:rFonts w:cs="Times New Roman"/>
          <w:color w:val="000000"/>
        </w:rPr>
        <w:t>，</w:t>
      </w:r>
      <w:r>
        <w:rPr>
          <w:rFonts w:hint="eastAsia" w:cs="Times New Roman"/>
          <w:color w:val="000000"/>
        </w:rPr>
        <w:t>元器件</w:t>
      </w:r>
      <w:r>
        <w:rPr>
          <w:rFonts w:cs="Times New Roman"/>
          <w:color w:val="000000"/>
        </w:rPr>
        <w:t>级、关键系统部件级、整车级安全技术要求及测试评价方法，以及</w:t>
      </w:r>
      <w:r>
        <w:rPr>
          <w:rFonts w:hint="eastAsia" w:cs="Times New Roman"/>
          <w:color w:val="000000"/>
        </w:rPr>
        <w:t>态势感知和</w:t>
      </w:r>
      <w:r>
        <w:rPr>
          <w:rFonts w:cs="Times New Roman"/>
          <w:color w:val="000000"/>
        </w:rPr>
        <w:t>入侵检测等综合安全防护</w:t>
      </w:r>
      <w:r>
        <w:rPr>
          <w:rFonts w:hint="eastAsia" w:cs="Times New Roman"/>
          <w:color w:val="000000"/>
        </w:rPr>
        <w:t>技术要求、软件升级技术要求等</w:t>
      </w:r>
      <w:r>
        <w:rPr>
          <w:rFonts w:cs="Times New Roman"/>
          <w:color w:val="000000"/>
        </w:rPr>
        <w:t>。</w:t>
      </w:r>
    </w:p>
    <w:p>
      <w:pPr>
        <w:rPr>
          <w:rFonts w:hint="eastAsia" w:ascii="Times New Roman" w:hAnsi="Times New Roman" w:eastAsia="仿宋_GB2312" w:cs="Times New Roman"/>
          <w:b/>
          <w:bCs/>
        </w:rPr>
      </w:pPr>
      <w:r>
        <w:rPr>
          <w:rFonts w:cs="Times New Roman"/>
          <w:color w:val="000000"/>
        </w:rPr>
        <w:t>汽车数据安全标准用于确保智能网联汽车数据处于有效保护和合法利用的状态并具备保障持续安全状态的能力，对重要数据和个人信息提出明确的安全保护要求，主要包括数据通用要求、数据安全要求</w:t>
      </w:r>
      <w:r>
        <w:rPr>
          <w:rFonts w:hint="eastAsia" w:cs="Times New Roman"/>
          <w:color w:val="000000"/>
        </w:rPr>
        <w:t>、</w:t>
      </w:r>
      <w:r>
        <w:rPr>
          <w:rFonts w:cs="Times New Roman"/>
          <w:color w:val="000000"/>
        </w:rPr>
        <w:t>数据安全管理体系</w:t>
      </w:r>
      <w:r>
        <w:rPr>
          <w:rFonts w:hint="eastAsia" w:cs="Times New Roman"/>
          <w:color w:val="000000"/>
        </w:rPr>
        <w:t>规范、数据安全共享模型和架构</w:t>
      </w:r>
      <w:r>
        <w:rPr>
          <w:rFonts w:cs="Times New Roman"/>
          <w:color w:val="000000"/>
        </w:rPr>
        <w:t>等标准。</w:t>
      </w:r>
      <w:bookmarkStart w:id="41" w:name="_Toc829088956"/>
      <w:bookmarkStart w:id="42" w:name="_Toc647356476"/>
    </w:p>
    <w:p>
      <w:pPr>
        <w:rPr>
          <w:rFonts w:hint="eastAsia" w:ascii="Times New Roman" w:hAnsi="Times New Roman" w:eastAsia="仿宋_GB2312" w:cs="Times New Roman"/>
          <w:b/>
          <w:bCs/>
        </w:rPr>
      </w:pPr>
      <w:r>
        <w:rPr>
          <w:rFonts w:hint="eastAsia" w:ascii="Times New Roman" w:hAnsi="Times New Roman" w:eastAsia="仿宋_GB2312" w:cs="Times New Roman"/>
          <w:b/>
          <w:bCs/>
        </w:rPr>
        <w:t>（3）人机交互</w:t>
      </w:r>
      <w:bookmarkEnd w:id="41"/>
      <w:bookmarkEnd w:id="42"/>
    </w:p>
    <w:p>
      <w:pPr>
        <w:snapToGrid w:val="0"/>
        <w:ind w:firstLine="640"/>
        <w:rPr>
          <w:rFonts w:cs="Times New Roman"/>
          <w:color w:val="000000"/>
        </w:rPr>
      </w:pPr>
      <w:r>
        <w:rPr>
          <w:rFonts w:cs="Times New Roman"/>
          <w:color w:val="000000"/>
        </w:rPr>
        <w:t>人机交互标准主要指智能网联汽车产品形态相较于传统汽车在人机工程、信息传递、交互方式等方面</w:t>
      </w:r>
      <w:r>
        <w:rPr>
          <w:rFonts w:hint="eastAsia" w:cs="Times New Roman"/>
          <w:color w:val="000000"/>
        </w:rPr>
        <w:t>存在</w:t>
      </w:r>
      <w:r>
        <w:rPr>
          <w:rFonts w:cs="Times New Roman"/>
          <w:color w:val="000000"/>
        </w:rPr>
        <w:t>差异的技术规范类标准，分为驾驶交互和座舱交互两部分。驾驶交互包括信号提示</w:t>
      </w:r>
      <w:r>
        <w:rPr>
          <w:rFonts w:hint="eastAsia" w:cs="Times New Roman"/>
          <w:color w:val="000000"/>
        </w:rPr>
        <w:t>通用指南</w:t>
      </w:r>
      <w:r>
        <w:rPr>
          <w:rFonts w:cs="Times New Roman"/>
          <w:color w:val="000000"/>
        </w:rPr>
        <w:t>、车辆与</w:t>
      </w:r>
      <w:r>
        <w:rPr>
          <w:rFonts w:hint="eastAsia" w:cs="Times New Roman"/>
          <w:color w:val="000000"/>
        </w:rPr>
        <w:t>外部</w:t>
      </w:r>
      <w:r>
        <w:rPr>
          <w:rFonts w:cs="Times New Roman"/>
          <w:color w:val="000000"/>
        </w:rPr>
        <w:t>交通参与者的交互、用户告知及安全使用等标准。座舱交互是针对新形态智能化交互技术在</w:t>
      </w:r>
      <w:r>
        <w:rPr>
          <w:rFonts w:hint="eastAsia" w:cs="Times New Roman"/>
          <w:color w:val="000000"/>
        </w:rPr>
        <w:t>车辆</w:t>
      </w:r>
      <w:r>
        <w:rPr>
          <w:rFonts w:cs="Times New Roman"/>
          <w:color w:val="000000"/>
        </w:rPr>
        <w:t>非驾驶功能应用要求的标准。</w:t>
      </w:r>
    </w:p>
    <w:p>
      <w:pPr>
        <w:pStyle w:val="7"/>
        <w:numPr>
          <w:ilvl w:val="255"/>
          <w:numId w:val="0"/>
        </w:numPr>
        <w:snapToGrid w:val="0"/>
        <w:ind w:left="640" w:leftChars="200"/>
        <w:jc w:val="both"/>
        <w:rPr>
          <w:rFonts w:ascii="Times New Roman" w:hAnsi="Times New Roman" w:cs="Times New Roman"/>
        </w:rPr>
      </w:pPr>
      <w:r>
        <w:rPr>
          <w:rFonts w:hint="eastAsia" w:ascii="Times New Roman" w:hAnsi="Times New Roman" w:cs="Times New Roman"/>
        </w:rPr>
        <w:t>（4）地图与定位</w:t>
      </w:r>
    </w:p>
    <w:p>
      <w:pPr>
        <w:ind w:firstLine="640"/>
        <w:rPr>
          <w:rFonts w:cs="Times New Roman"/>
        </w:rPr>
      </w:pPr>
      <w:r>
        <w:rPr>
          <w:rFonts w:cs="Times New Roman"/>
        </w:rPr>
        <w:t>地图与定位标准主要包括车用地图、卫星定位、惯性导航和融合定位等标准。车用地图标准主要规范车用地图在实现上车应用的要求及评价方法。卫星定位、惯性导航和融合定位标准主要侧重于为车辆提供安全、可靠的定位服务，支撑车辆实现导航、路径规划和决策控制等功能。</w:t>
      </w:r>
    </w:p>
    <w:p>
      <w:pPr>
        <w:pStyle w:val="7"/>
        <w:numPr>
          <w:ilvl w:val="255"/>
          <w:numId w:val="0"/>
        </w:numPr>
        <w:snapToGrid w:val="0"/>
        <w:ind w:left="640" w:leftChars="200"/>
        <w:jc w:val="both"/>
        <w:rPr>
          <w:rFonts w:ascii="Times New Roman" w:hAnsi="Times New Roman" w:cs="Times New Roman"/>
        </w:rPr>
      </w:pPr>
      <w:r>
        <w:rPr>
          <w:rFonts w:hint="eastAsia" w:ascii="Times New Roman" w:hAnsi="Times New Roman" w:cs="Times New Roman"/>
        </w:rPr>
        <w:t>（5）电磁兼容</w:t>
      </w:r>
    </w:p>
    <w:p>
      <w:pPr>
        <w:rPr>
          <w:rFonts w:hint="eastAsia" w:ascii="Times New Roman" w:hAnsi="Times New Roman" w:eastAsia="仿宋_GB2312" w:cs="Times New Roman"/>
          <w:b/>
          <w:bCs/>
        </w:rPr>
      </w:pPr>
      <w:r>
        <w:rPr>
          <w:rFonts w:cs="Times New Roman"/>
        </w:rPr>
        <w:t>电磁兼容标准主要包括智能网联汽车电磁</w:t>
      </w:r>
      <w:r>
        <w:rPr>
          <w:rFonts w:hint="eastAsia" w:cs="Times New Roman"/>
        </w:rPr>
        <w:t>兼容</w:t>
      </w:r>
      <w:r>
        <w:rPr>
          <w:rFonts w:cs="Times New Roman"/>
        </w:rPr>
        <w:t>典型测试场景，以及在测试场景下进行智能网联汽车电磁兼容性能评价的要求与试验方法，保证在复杂的车内外电磁环境影响下，智能网联汽车相关功能不会发生性能降低或功能失效，进而影响车辆操控、提示报警、数据记录、数据传输等安全相关功能。</w:t>
      </w:r>
      <w:bookmarkStart w:id="43" w:name="_Toc2013863030"/>
      <w:bookmarkStart w:id="44" w:name="_Toc1711517858"/>
    </w:p>
    <w:p>
      <w:pPr>
        <w:rPr>
          <w:rFonts w:hint="eastAsia" w:ascii="Times New Roman" w:hAnsi="Times New Roman" w:eastAsia="仿宋_GB2312" w:cs="Times New Roman"/>
          <w:b/>
          <w:bCs/>
        </w:rPr>
      </w:pPr>
      <w:r>
        <w:rPr>
          <w:rFonts w:hint="eastAsia" w:ascii="Times New Roman" w:hAnsi="Times New Roman" w:eastAsia="仿宋_GB2312" w:cs="Times New Roman"/>
          <w:b/>
          <w:bCs/>
        </w:rPr>
        <w:t>（6）评价体系及工具</w:t>
      </w:r>
      <w:bookmarkEnd w:id="43"/>
      <w:bookmarkEnd w:id="44"/>
    </w:p>
    <w:p>
      <w:pPr>
        <w:ind w:firstLine="640"/>
        <w:rPr>
          <w:rFonts w:cs="Times New Roman"/>
        </w:rPr>
      </w:pPr>
      <w:r>
        <w:rPr>
          <w:rFonts w:cs="Times New Roman"/>
        </w:rPr>
        <w:t>评价体系及工具标准规范了智能网联汽车测试评价技术中的关键要素，创建以评价及审核能力、管理及开发流程、测试设备及工具、测试场景为核心的全新测试评价系列标准，为建立包括仿真</w:t>
      </w:r>
      <w:r>
        <w:rPr>
          <w:rFonts w:hint="eastAsia" w:cs="Times New Roman"/>
        </w:rPr>
        <w:t>试验</w:t>
      </w:r>
      <w:r>
        <w:rPr>
          <w:rFonts w:cs="Times New Roman"/>
        </w:rPr>
        <w:t>、场地</w:t>
      </w:r>
      <w:r>
        <w:rPr>
          <w:rFonts w:hint="eastAsia" w:cs="Times New Roman"/>
        </w:rPr>
        <w:t>试验</w:t>
      </w:r>
      <w:r>
        <w:rPr>
          <w:rFonts w:cs="Times New Roman"/>
        </w:rPr>
        <w:t>、道路</w:t>
      </w:r>
      <w:r>
        <w:rPr>
          <w:rFonts w:hint="eastAsia" w:cs="Times New Roman"/>
        </w:rPr>
        <w:t>试验</w:t>
      </w:r>
      <w:r>
        <w:rPr>
          <w:rFonts w:cs="Times New Roman"/>
        </w:rPr>
        <w:t>及审核评估在内的智能网联汽</w:t>
      </w:r>
      <w:r>
        <w:rPr>
          <w:rFonts w:hint="eastAsia" w:ascii="仿宋_GB2312" w:hAnsi="仿宋_GB2312" w:cs="仿宋_GB2312"/>
        </w:rPr>
        <w:t>车“多支柱法”测评认证体系提</w:t>
      </w:r>
      <w:r>
        <w:rPr>
          <w:rFonts w:cs="Times New Roman"/>
        </w:rPr>
        <w:t>供基础支撑。</w:t>
      </w:r>
    </w:p>
    <w:p>
      <w:pPr>
        <w:pStyle w:val="4"/>
        <w:numPr>
          <w:ilvl w:val="0"/>
          <w:numId w:val="0"/>
        </w:numPr>
        <w:ind w:firstLine="640"/>
        <w:rPr>
          <w:rFonts w:hint="eastAsia" w:ascii="Times New Roman" w:hAnsi="Times New Roman" w:eastAsia="仿宋_GB2312" w:cs="Times New Roman"/>
          <w:b/>
          <w:bCs/>
        </w:rPr>
      </w:pPr>
      <w:bookmarkStart w:id="45" w:name="_Toc1968180231"/>
      <w:bookmarkStart w:id="46" w:name="_Toc2056058158"/>
      <w:r>
        <w:rPr>
          <w:rFonts w:hint="eastAsia" w:ascii="Times New Roman" w:hAnsi="Times New Roman" w:eastAsia="仿宋_GB2312" w:cs="Times New Roman"/>
          <w:b/>
          <w:bCs/>
        </w:rPr>
        <w:t>3.产品与技术应用标准</w:t>
      </w:r>
      <w:bookmarkEnd w:id="45"/>
      <w:bookmarkEnd w:id="46"/>
    </w:p>
    <w:p>
      <w:pPr>
        <w:rPr>
          <w:rFonts w:hint="eastAsia" w:ascii="Times New Roman" w:hAnsi="Times New Roman" w:eastAsia="仿宋_GB2312" w:cs="Times New Roman"/>
          <w:b/>
          <w:bCs/>
        </w:rPr>
      </w:pPr>
      <w:r>
        <w:rPr>
          <w:rFonts w:cs="Times New Roman"/>
        </w:rPr>
        <w:t>产品</w:t>
      </w:r>
      <w:r>
        <w:rPr>
          <w:rFonts w:hint="eastAsia" w:cs="Times New Roman"/>
        </w:rPr>
        <w:t>与</w:t>
      </w:r>
      <w:r>
        <w:rPr>
          <w:rFonts w:cs="Times New Roman"/>
        </w:rPr>
        <w:t>技术应用标准主要涵盖信息感知与融合、先进驾驶辅助、自动驾驶、网联功能与应用、资源管理与应用等智能网联汽车核心产品</w:t>
      </w:r>
      <w:r>
        <w:rPr>
          <w:rFonts w:hint="eastAsia" w:cs="Times New Roman"/>
        </w:rPr>
        <w:t>与</w:t>
      </w:r>
      <w:r>
        <w:rPr>
          <w:rFonts w:cs="Times New Roman"/>
        </w:rPr>
        <w:t>技术应用的功能、性能</w:t>
      </w:r>
      <w:r>
        <w:rPr>
          <w:rFonts w:hint="eastAsia" w:cs="Times New Roman"/>
        </w:rPr>
        <w:t>及相应</w:t>
      </w:r>
      <w:r>
        <w:rPr>
          <w:rFonts w:cs="Times New Roman"/>
        </w:rPr>
        <w:t>试验方法</w:t>
      </w:r>
      <w:r>
        <w:rPr>
          <w:rFonts w:hint="eastAsia" w:cs="Times New Roman"/>
        </w:rPr>
        <w:t>，其中先进驾驶辅助和自动驾驶相关标准将充分体现智能化和网联化技术的融合发展需求。</w:t>
      </w:r>
      <w:bookmarkStart w:id="47" w:name="_Toc1705631144"/>
      <w:bookmarkStart w:id="48" w:name="_Toc366678149"/>
    </w:p>
    <w:p>
      <w:pPr>
        <w:rPr>
          <w:rFonts w:hint="eastAsia" w:ascii="Times New Roman" w:hAnsi="Times New Roman" w:eastAsia="仿宋_GB2312" w:cs="Times New Roman"/>
          <w:b/>
          <w:bCs/>
        </w:rPr>
      </w:pPr>
      <w:r>
        <w:rPr>
          <w:rFonts w:hint="eastAsia" w:ascii="Times New Roman" w:hAnsi="Times New Roman" w:eastAsia="仿宋_GB2312" w:cs="Times New Roman"/>
          <w:b/>
          <w:bCs/>
        </w:rPr>
        <w:t>（1）信息感知与融合</w:t>
      </w:r>
      <w:bookmarkEnd w:id="47"/>
      <w:bookmarkEnd w:id="48"/>
    </w:p>
    <w:p>
      <w:pPr>
        <w:rPr>
          <w:rFonts w:hint="eastAsia" w:ascii="Times New Roman" w:hAnsi="Times New Roman" w:eastAsia="仿宋_GB2312" w:cs="Times New Roman"/>
          <w:b/>
          <w:bCs/>
        </w:rPr>
      </w:pPr>
      <w:r>
        <w:rPr>
          <w:rFonts w:cs="Times New Roman"/>
          <w:color w:val="000000"/>
        </w:rPr>
        <w:t>信息感知与融合是指通过车载毫米波雷达、车载激光雷达、车载摄像头等感知部件以及车载信息交互终端，探测和接收车辆外部信息，经过感知融合和分析处理，为后续的决策与控制环节提供依据。主要包括雷达</w:t>
      </w:r>
      <w:r>
        <w:rPr>
          <w:rFonts w:hint="eastAsia" w:cs="Times New Roman"/>
          <w:color w:val="000000"/>
        </w:rPr>
        <w:t>与</w:t>
      </w:r>
      <w:r>
        <w:rPr>
          <w:rFonts w:cs="Times New Roman"/>
          <w:color w:val="000000"/>
        </w:rPr>
        <w:t>摄像头、车载信息交互终端和感知融合</w:t>
      </w:r>
      <w:r>
        <w:rPr>
          <w:rFonts w:hint="eastAsia" w:cs="Times New Roman"/>
          <w:color w:val="000000"/>
        </w:rPr>
        <w:t>等</w:t>
      </w:r>
      <w:r>
        <w:rPr>
          <w:rFonts w:cs="Times New Roman"/>
          <w:color w:val="000000"/>
        </w:rPr>
        <w:t>标准。</w:t>
      </w:r>
      <w:bookmarkStart w:id="49" w:name="_Toc1465720676"/>
      <w:bookmarkStart w:id="50" w:name="_Toc312145542"/>
    </w:p>
    <w:p>
      <w:pPr>
        <w:rPr>
          <w:rFonts w:hint="eastAsia" w:ascii="Times New Roman" w:hAnsi="Times New Roman" w:eastAsia="仿宋_GB2312" w:cs="Times New Roman"/>
          <w:b/>
          <w:bCs/>
        </w:rPr>
      </w:pPr>
      <w:r>
        <w:rPr>
          <w:rFonts w:hint="eastAsia" w:ascii="Times New Roman" w:hAnsi="Times New Roman" w:eastAsia="仿宋_GB2312" w:cs="Times New Roman"/>
          <w:b/>
          <w:bCs/>
        </w:rPr>
        <w:t>（2）先进驾驶辅助</w:t>
      </w:r>
      <w:bookmarkEnd w:id="49"/>
      <w:bookmarkEnd w:id="50"/>
    </w:p>
    <w:p>
      <w:pPr>
        <w:ind w:firstLine="640"/>
        <w:rPr>
          <w:rFonts w:cs="Times New Roman"/>
        </w:rPr>
      </w:pPr>
      <w:r>
        <w:rPr>
          <w:rFonts w:cs="Times New Roman"/>
        </w:rPr>
        <w:t>先进驾驶辅助是指</w:t>
      </w:r>
      <w:r>
        <w:rPr>
          <w:rFonts w:hint="eastAsia" w:cs="Times New Roman"/>
        </w:rPr>
        <w:t>L</w:t>
      </w:r>
      <w:r>
        <w:rPr>
          <w:rFonts w:cs="Times New Roman"/>
        </w:rPr>
        <w:t>0-</w:t>
      </w:r>
      <w:r>
        <w:rPr>
          <w:rFonts w:hint="eastAsia" w:cs="Times New Roman"/>
        </w:rPr>
        <w:t>L</w:t>
      </w:r>
      <w:r>
        <w:rPr>
          <w:rFonts w:cs="Times New Roman"/>
        </w:rPr>
        <w:t>2级驾驶自动化功能，先进驾驶辅助系统（ADAS）是利用安装在车辆上的传感、通信、决策及执行等装置，实时监测驾驶员、车辆及其行驶环境，并通过信息和/或运动控制等方式辅助驾驶员执行驾驶任务或主动避免/减轻碰撞危害的各类系统的总称。ADAS标准主要包括信息辅助以及控制辅助两个部分，主要规定各类别ADAS对于车辆内外目标事件识别、系统状态转换条件及显示方式、动态驾驶任务执行及响应等核心能力的技术要求及相应试验方法。</w:t>
      </w:r>
    </w:p>
    <w:p>
      <w:pPr>
        <w:ind w:firstLine="640"/>
        <w:rPr>
          <w:rFonts w:cs="Times New Roman"/>
        </w:rPr>
      </w:pPr>
      <w:r>
        <w:rPr>
          <w:rFonts w:cs="Times New Roman"/>
        </w:rPr>
        <w:t>信息辅助是指ADAS在特定条件下向驾乘人员发出车辆及环境信息的提示或预警信号，包括全景影像、汽车夜视、盲区监测、车门开启预警、后方交通穿行提示等标准。</w:t>
      </w:r>
    </w:p>
    <w:p>
      <w:pPr>
        <w:rPr>
          <w:rFonts w:hint="eastAsia" w:ascii="Times New Roman" w:hAnsi="Times New Roman" w:eastAsia="仿宋_GB2312" w:cs="Times New Roman"/>
          <w:b/>
          <w:bCs/>
        </w:rPr>
      </w:pPr>
      <w:r>
        <w:rPr>
          <w:rFonts w:cs="Times New Roman"/>
        </w:rPr>
        <w:t>控制辅助是指ADAS在特定条件下短暂或持续地辅助驾驶员执行车辆横向和/或纵向</w:t>
      </w:r>
      <w:r>
        <w:rPr>
          <w:rFonts w:hint="eastAsia" w:cs="Times New Roman"/>
        </w:rPr>
        <w:t>运动</w:t>
      </w:r>
      <w:r>
        <w:rPr>
          <w:rFonts w:cs="Times New Roman"/>
        </w:rPr>
        <w:t>控制，包括自动紧急制动、紧急转向辅助、车道保持辅助、车道居中控制、泊车辅助、组合驾驶辅助等标准。</w:t>
      </w:r>
      <w:bookmarkStart w:id="51" w:name="_Toc649785539"/>
      <w:bookmarkStart w:id="52" w:name="_Toc806167193"/>
    </w:p>
    <w:p>
      <w:pPr>
        <w:rPr>
          <w:rFonts w:hint="eastAsia" w:ascii="Times New Roman" w:hAnsi="Times New Roman" w:eastAsia="仿宋_GB2312" w:cs="Times New Roman"/>
          <w:b/>
          <w:bCs/>
        </w:rPr>
      </w:pPr>
      <w:r>
        <w:rPr>
          <w:rFonts w:hint="eastAsia" w:ascii="Times New Roman" w:hAnsi="Times New Roman" w:eastAsia="仿宋_GB2312" w:cs="Times New Roman"/>
          <w:b/>
          <w:bCs/>
        </w:rPr>
        <w:t>（3）自动驾驶</w:t>
      </w:r>
      <w:bookmarkEnd w:id="51"/>
      <w:bookmarkEnd w:id="52"/>
    </w:p>
    <w:p>
      <w:pPr>
        <w:ind w:firstLine="640"/>
        <w:rPr>
          <w:rFonts w:cs="Times New Roman"/>
          <w:color w:val="000000"/>
        </w:rPr>
      </w:pPr>
      <w:r>
        <w:rPr>
          <w:rFonts w:cs="Times New Roman"/>
        </w:rPr>
        <w:t>自动驾驶是指</w:t>
      </w:r>
      <w:r>
        <w:rPr>
          <w:rFonts w:hint="eastAsia" w:cs="Times New Roman"/>
        </w:rPr>
        <w:t>L</w:t>
      </w:r>
      <w:r>
        <w:rPr>
          <w:rFonts w:cs="Times New Roman"/>
        </w:rPr>
        <w:t>3-</w:t>
      </w:r>
      <w:r>
        <w:rPr>
          <w:rFonts w:hint="eastAsia" w:cs="Times New Roman"/>
        </w:rPr>
        <w:t>L</w:t>
      </w:r>
      <w:r>
        <w:rPr>
          <w:rFonts w:cs="Times New Roman"/>
        </w:rPr>
        <w:t>5级驾驶自动化，自动驾驶系统</w:t>
      </w:r>
      <w:r>
        <w:rPr>
          <w:rFonts w:hint="eastAsia" w:cs="Times New Roman"/>
        </w:rPr>
        <w:t>（ADS）</w:t>
      </w:r>
      <w:r>
        <w:rPr>
          <w:rFonts w:cs="Times New Roman"/>
        </w:rPr>
        <w:t>在特定的设计运行条件下能够代替驾驶员持续自动地执行全部动态驾驶任务，替代人类成为驾驶主体。自动驾驶类标准主要包括功能规范、测试评价和关键系统</w:t>
      </w:r>
      <w:r>
        <w:rPr>
          <w:rFonts w:hint="eastAsia" w:cs="Times New Roman"/>
        </w:rPr>
        <w:t>等</w:t>
      </w:r>
      <w:r>
        <w:rPr>
          <w:rFonts w:cs="Times New Roman"/>
        </w:rPr>
        <w:t>。</w:t>
      </w:r>
    </w:p>
    <w:p>
      <w:pPr>
        <w:ind w:firstLine="640"/>
        <w:rPr>
          <w:rFonts w:cs="Times New Roman"/>
        </w:rPr>
      </w:pPr>
      <w:r>
        <w:rPr>
          <w:rFonts w:cs="Times New Roman"/>
        </w:rPr>
        <w:t>功能规范标准主要以高速公路、城市道路、其他特定区域等不同应用场景为基础，综合考虑自动驾驶功能的级别和相应的设计运行条件两个因素，提出车辆自动驾驶系统在相应场景下的</w:t>
      </w:r>
      <w:r>
        <w:rPr>
          <w:rFonts w:hint="eastAsia" w:cs="Times New Roman"/>
        </w:rPr>
        <w:t>技术</w:t>
      </w:r>
      <w:r>
        <w:rPr>
          <w:rFonts w:cs="Times New Roman"/>
        </w:rPr>
        <w:t>要求以及评价方法和指标。</w:t>
      </w:r>
    </w:p>
    <w:p>
      <w:pPr>
        <w:ind w:firstLine="640"/>
        <w:rPr>
          <w:rFonts w:cs="Times New Roman"/>
        </w:rPr>
      </w:pPr>
      <w:r>
        <w:rPr>
          <w:rFonts w:cs="Times New Roman"/>
        </w:rPr>
        <w:t>测试评价标准以</w:t>
      </w:r>
      <w:r>
        <w:rPr>
          <w:rFonts w:hint="eastAsia" w:cs="Times New Roman"/>
        </w:rPr>
        <w:t>“</w:t>
      </w:r>
      <w:r>
        <w:rPr>
          <w:rFonts w:cs="Times New Roman"/>
        </w:rPr>
        <w:t>多支柱法</w:t>
      </w:r>
      <w:r>
        <w:rPr>
          <w:rFonts w:hint="eastAsia" w:cs="Times New Roman"/>
        </w:rPr>
        <w:t>”</w:t>
      </w:r>
      <w:r>
        <w:rPr>
          <w:rFonts w:cs="Times New Roman"/>
        </w:rPr>
        <w:t>为指导，针对车辆自动驾驶系统，利用仿真试验、场地试验</w:t>
      </w:r>
      <w:r>
        <w:rPr>
          <w:rFonts w:hint="eastAsia" w:cs="Times New Roman"/>
        </w:rPr>
        <w:t>、</w:t>
      </w:r>
      <w:r>
        <w:rPr>
          <w:rFonts w:cs="Times New Roman"/>
        </w:rPr>
        <w:t>道路试验等方法验证车辆自动驾驶系统的基础安全性。</w:t>
      </w:r>
    </w:p>
    <w:p>
      <w:pPr>
        <w:rPr>
          <w:rFonts w:hint="eastAsia" w:ascii="Times New Roman" w:hAnsi="Times New Roman" w:eastAsia="仿宋_GB2312" w:cs="Times New Roman"/>
          <w:b/>
          <w:bCs/>
        </w:rPr>
      </w:pPr>
      <w:r>
        <w:rPr>
          <w:rFonts w:cs="Times New Roman"/>
        </w:rPr>
        <w:t>关键系统标准针对支撑车辆自动驾驶功能实现的关键系统提出功能、性能要求及试验方法。</w:t>
      </w:r>
      <w:bookmarkStart w:id="53" w:name="_Toc559173550"/>
      <w:bookmarkStart w:id="54" w:name="_Toc2078196007"/>
    </w:p>
    <w:p>
      <w:pPr>
        <w:rPr>
          <w:rFonts w:hint="eastAsia" w:ascii="Times New Roman" w:hAnsi="Times New Roman" w:eastAsia="仿宋_GB2312" w:cs="Times New Roman"/>
          <w:b/>
          <w:bCs/>
        </w:rPr>
      </w:pPr>
      <w:r>
        <w:rPr>
          <w:rFonts w:hint="eastAsia" w:ascii="Times New Roman" w:hAnsi="Times New Roman" w:eastAsia="仿宋_GB2312" w:cs="Times New Roman"/>
          <w:b/>
          <w:bCs/>
        </w:rPr>
        <w:t>（4）网联功能与应用</w:t>
      </w:r>
      <w:bookmarkEnd w:id="53"/>
      <w:bookmarkEnd w:id="54"/>
    </w:p>
    <w:p>
      <w:pPr>
        <w:ind w:firstLine="640"/>
        <w:rPr>
          <w:rFonts w:cs="Times New Roman"/>
        </w:rPr>
      </w:pPr>
      <w:r>
        <w:rPr>
          <w:rFonts w:cs="Times New Roman"/>
        </w:rPr>
        <w:t>网联功能与应用主要指车辆在自身传感器探测的基础上，通过车载无线通信装置与其他节点进行信息交互，主要包括功能规范和网联技术应用两个部分。</w:t>
      </w:r>
    </w:p>
    <w:p>
      <w:pPr>
        <w:ind w:firstLine="640"/>
        <w:rPr>
          <w:rFonts w:cs="Times New Roman"/>
        </w:rPr>
      </w:pPr>
      <w:r>
        <w:rPr>
          <w:rFonts w:cs="Times New Roman"/>
        </w:rPr>
        <w:t>功能规范标准针对在</w:t>
      </w:r>
      <w:r>
        <w:rPr>
          <w:rFonts w:hint="eastAsia" w:cs="Times New Roman"/>
        </w:rPr>
        <w:t>车辆</w:t>
      </w:r>
      <w:r>
        <w:rPr>
          <w:rFonts w:cs="Times New Roman"/>
        </w:rPr>
        <w:t>上通过无线通信技术实现的特定功能，用于规范相关功能的技术要求和试验方法。</w:t>
      </w:r>
    </w:p>
    <w:p>
      <w:pPr>
        <w:rPr>
          <w:rFonts w:hint="eastAsia" w:ascii="Times New Roman" w:hAnsi="Times New Roman" w:eastAsia="仿宋_GB2312" w:cs="Times New Roman"/>
          <w:b/>
          <w:bCs/>
        </w:rPr>
      </w:pPr>
      <w:r>
        <w:rPr>
          <w:rFonts w:cs="Times New Roman"/>
        </w:rPr>
        <w:t>网联技术应用标准针对不同类型的无线通信技术制定相关</w:t>
      </w:r>
      <w:r>
        <w:rPr>
          <w:rFonts w:hint="eastAsia" w:cs="Times New Roman"/>
        </w:rPr>
        <w:t>系统</w:t>
      </w:r>
      <w:r>
        <w:rPr>
          <w:rFonts w:cs="Times New Roman"/>
        </w:rPr>
        <w:t>技术要求</w:t>
      </w:r>
      <w:r>
        <w:rPr>
          <w:rFonts w:hint="eastAsia" w:cs="Times New Roman"/>
        </w:rPr>
        <w:t>标准</w:t>
      </w:r>
      <w:r>
        <w:rPr>
          <w:rFonts w:cs="Times New Roman"/>
        </w:rPr>
        <w:t>，用于规范无线通信技术在</w:t>
      </w:r>
      <w:r>
        <w:rPr>
          <w:rFonts w:hint="eastAsia" w:cs="Times New Roman"/>
        </w:rPr>
        <w:t>车辆</w:t>
      </w:r>
      <w:r>
        <w:rPr>
          <w:rFonts w:cs="Times New Roman"/>
        </w:rPr>
        <w:t>上的应用。</w:t>
      </w:r>
      <w:r>
        <w:rPr>
          <w:rFonts w:hint="eastAsia" w:cs="Times New Roman"/>
        </w:rPr>
        <w:t>基于现有产业基础，优先开展基于LTE-V2X的安全预警类技术标准制定，并根据应用需求逐步推动基于下一阶段通信技术的车载应用标准制定。</w:t>
      </w:r>
      <w:bookmarkStart w:id="55" w:name="_Toc195023494"/>
      <w:bookmarkStart w:id="56" w:name="_Toc220720052"/>
    </w:p>
    <w:p>
      <w:pPr>
        <w:rPr>
          <w:rFonts w:hint="eastAsia" w:ascii="Times New Roman" w:hAnsi="Times New Roman" w:eastAsia="仿宋_GB2312" w:cs="Times New Roman"/>
          <w:b/>
          <w:bCs/>
        </w:rPr>
      </w:pPr>
      <w:r>
        <w:rPr>
          <w:rFonts w:hint="eastAsia" w:ascii="Times New Roman" w:hAnsi="Times New Roman" w:eastAsia="仿宋_GB2312" w:cs="Times New Roman"/>
          <w:b/>
          <w:bCs/>
        </w:rPr>
        <w:t>（5）资源管理与应用</w:t>
      </w:r>
      <w:bookmarkEnd w:id="55"/>
      <w:bookmarkEnd w:id="56"/>
    </w:p>
    <w:p>
      <w:pPr>
        <w:ind w:firstLine="640"/>
        <w:rPr>
          <w:rFonts w:cs="Times New Roman"/>
        </w:rPr>
      </w:pPr>
      <w:r>
        <w:rPr>
          <w:rFonts w:cs="Times New Roman"/>
        </w:rPr>
        <w:t>资源管理与应用侧重于规范平台架构、数据、车用软件、车用芯片等智能网联汽车核心共性资源的功能、性能及应用要求，推动软硬件资源协同化规范化，主要包括平台架构、数据应用、车用软件和车用芯片</w:t>
      </w:r>
      <w:r>
        <w:rPr>
          <w:rFonts w:hint="eastAsia" w:cs="Times New Roman"/>
        </w:rPr>
        <w:t>等</w:t>
      </w:r>
      <w:r>
        <w:rPr>
          <w:rFonts w:cs="Times New Roman"/>
        </w:rPr>
        <w:t>标准。</w:t>
      </w:r>
    </w:p>
    <w:p>
      <w:pPr>
        <w:ind w:firstLine="640"/>
        <w:rPr>
          <w:rFonts w:cs="Times New Roman"/>
        </w:rPr>
      </w:pPr>
      <w:r>
        <w:rPr>
          <w:rFonts w:cs="Times New Roman"/>
        </w:rPr>
        <w:t>平台架构标准主要包括智能网联汽车区域级网联应用平台的相关规范、电子电气架构的接口、车内有线通信技术、诊断通信等标准。</w:t>
      </w:r>
    </w:p>
    <w:p>
      <w:pPr>
        <w:ind w:firstLine="640"/>
        <w:rPr>
          <w:rFonts w:cs="Times New Roman"/>
        </w:rPr>
      </w:pPr>
      <w:r>
        <w:rPr>
          <w:rFonts w:cs="Times New Roman"/>
        </w:rPr>
        <w:t>车用软件标准侧重于为软件管理及软件层级的应用实现提供标准支撑，主要涵盖了软件升级管理标准、车用操作系统标准、应用</w:t>
      </w:r>
      <w:r>
        <w:rPr>
          <w:rFonts w:hint="eastAsia" w:cs="Times New Roman"/>
        </w:rPr>
        <w:t>软件</w:t>
      </w:r>
      <w:r>
        <w:rPr>
          <w:rFonts w:cs="Times New Roman"/>
        </w:rPr>
        <w:t>标准等。</w:t>
      </w:r>
    </w:p>
    <w:p>
      <w:pPr>
        <w:ind w:firstLine="640"/>
        <w:rPr>
          <w:rFonts w:cs="Times New Roman"/>
        </w:rPr>
      </w:pPr>
      <w:r>
        <w:rPr>
          <w:rFonts w:cs="Times New Roman"/>
        </w:rPr>
        <w:t>车用芯片标准主要侧重于智能网联汽车关键芯片性能要求及试验方法，主要涵盖了</w:t>
      </w:r>
      <w:r>
        <w:rPr>
          <w:rFonts w:hint="eastAsia" w:cs="Times New Roman"/>
        </w:rPr>
        <w:t>安全芯片、</w:t>
      </w:r>
      <w:r>
        <w:rPr>
          <w:rFonts w:cs="Times New Roman"/>
        </w:rPr>
        <w:t>计算芯片等体现智能网联汽车应用特点的车用芯片</w:t>
      </w:r>
      <w:r>
        <w:rPr>
          <w:rFonts w:hint="eastAsia" w:cs="Times New Roman"/>
        </w:rPr>
        <w:t>相关</w:t>
      </w:r>
      <w:r>
        <w:rPr>
          <w:rFonts w:cs="Times New Roman"/>
        </w:rPr>
        <w:t>标准。</w:t>
      </w:r>
    </w:p>
    <w:p>
      <w:pPr>
        <w:pStyle w:val="4"/>
        <w:numPr>
          <w:ilvl w:val="-1"/>
          <w:numId w:val="0"/>
        </w:numPr>
        <w:ind w:leftChars="0" w:firstLine="640"/>
        <w:rPr>
          <w:rFonts w:hint="eastAsia" w:ascii="黑体" w:hAnsi="黑体" w:eastAsia="黑体" w:cs="黑体"/>
          <w:b w:val="0"/>
          <w:bCs w:val="0"/>
        </w:rPr>
      </w:pPr>
      <w:bookmarkStart w:id="57" w:name="_Toc1745650210"/>
      <w:bookmarkStart w:id="58" w:name="_Toc207933035"/>
      <w:bookmarkStart w:id="59" w:name="_Toc8295"/>
      <w:r>
        <w:rPr>
          <w:rFonts w:hint="eastAsia" w:ascii="黑体" w:hAnsi="黑体" w:cs="黑体"/>
          <w:b w:val="0"/>
          <w:bCs w:val="0"/>
          <w:lang w:eastAsia="zh-CN"/>
        </w:rPr>
        <w:t>四、</w:t>
      </w:r>
      <w:r>
        <w:rPr>
          <w:rFonts w:hint="eastAsia" w:ascii="黑体" w:hAnsi="黑体" w:eastAsia="黑体" w:cs="黑体"/>
          <w:b w:val="0"/>
          <w:bCs w:val="0"/>
        </w:rPr>
        <w:t>组织实施</w:t>
      </w:r>
      <w:bookmarkEnd w:id="57"/>
      <w:bookmarkEnd w:id="58"/>
      <w:bookmarkEnd w:id="59"/>
    </w:p>
    <w:p>
      <w:pPr>
        <w:snapToGrid w:val="0"/>
        <w:spacing w:line="560" w:lineRule="atLeast"/>
        <w:ind w:firstLine="640"/>
        <w:rPr>
          <w:rFonts w:cs="Times New Roman"/>
          <w:color w:val="000000"/>
        </w:rPr>
      </w:pPr>
      <w:r>
        <w:rPr>
          <w:rFonts w:cs="Times New Roman"/>
          <w:color w:val="000000"/>
        </w:rPr>
        <w:t>在工业和信息化部、国家标准化管理委员会的领导下，依托全国汽车标准化技术委员会智能网联汽车分技术委员会</w:t>
      </w:r>
      <w:r>
        <w:rPr>
          <w:rFonts w:hint="eastAsia" w:cs="Times New Roman"/>
          <w:color w:val="000000"/>
        </w:rPr>
        <w:t>，强化与信息通信、电子、智能交通、车辆管理、信息安全、密码等相关产业标委会的协同，</w:t>
      </w:r>
      <w:r>
        <w:rPr>
          <w:rFonts w:cs="Times New Roman"/>
          <w:color w:val="000000"/>
        </w:rPr>
        <w:t>组织开展各专业领域标准</w:t>
      </w:r>
      <w:r>
        <w:rPr>
          <w:rFonts w:hint="eastAsia" w:cs="Times New Roman"/>
          <w:color w:val="000000"/>
        </w:rPr>
        <w:t>的</w:t>
      </w:r>
      <w:r>
        <w:rPr>
          <w:rFonts w:cs="Times New Roman"/>
          <w:color w:val="000000"/>
        </w:rPr>
        <w:t>规划、预研、制修订、验证试验、示范应用及调研评估等工作。</w:t>
      </w:r>
    </w:p>
    <w:p>
      <w:pPr>
        <w:snapToGrid w:val="0"/>
        <w:spacing w:line="560" w:lineRule="atLeast"/>
        <w:ind w:firstLine="643"/>
        <w:rPr>
          <w:rFonts w:cs="Times New Roman"/>
          <w:color w:val="000000"/>
        </w:rPr>
      </w:pPr>
      <w:r>
        <w:rPr>
          <w:rFonts w:cs="Times New Roman"/>
          <w:b/>
          <w:bCs/>
          <w:color w:val="000000"/>
        </w:rPr>
        <w:t>1.加强统筹协调。</w:t>
      </w:r>
      <w:r>
        <w:rPr>
          <w:rFonts w:cs="Times New Roman"/>
          <w:color w:val="000000"/>
        </w:rPr>
        <w:t>在智能网联汽车推进组（ICV-2035）等相关机制下，加强与相关标委会等组织机构的协同配合，形成顶层设计科学、层次结构清晰、职责范围明确、合作协调顺畅的工作模式，以智能网联汽车标准体系为主体，推动国-行-团标协同配套</w:t>
      </w:r>
      <w:r>
        <w:rPr>
          <w:rFonts w:hint="eastAsia" w:cs="Times New Roman"/>
          <w:color w:val="000000"/>
        </w:rPr>
        <w:t>，协力研制符合产业发展需要的系列技术标准</w:t>
      </w:r>
      <w:r>
        <w:rPr>
          <w:rFonts w:cs="Times New Roman"/>
          <w:color w:val="000000"/>
        </w:rPr>
        <w:t>。</w:t>
      </w:r>
    </w:p>
    <w:p>
      <w:pPr>
        <w:numPr>
          <w:ilvl w:val="255"/>
          <w:numId w:val="0"/>
        </w:numPr>
        <w:snapToGrid w:val="0"/>
        <w:spacing w:line="560" w:lineRule="atLeast"/>
        <w:ind w:firstLine="643"/>
        <w:rPr>
          <w:rFonts w:cs="Times New Roman"/>
          <w:color w:val="000000"/>
        </w:rPr>
      </w:pPr>
      <w:r>
        <w:rPr>
          <w:rFonts w:cs="Times New Roman"/>
          <w:b/>
          <w:bCs/>
          <w:color w:val="000000"/>
        </w:rPr>
        <w:t>2.加速创新驱动。</w:t>
      </w:r>
      <w:r>
        <w:rPr>
          <w:rFonts w:cs="Times New Roman"/>
          <w:color w:val="000000"/>
        </w:rPr>
        <w:t>聚焦智能网联汽车重点技术领域，整合行业优势资源</w:t>
      </w:r>
      <w:r>
        <w:rPr>
          <w:rFonts w:hint="eastAsia" w:cs="Times New Roman"/>
          <w:color w:val="000000"/>
        </w:rPr>
        <w:t>力量</w:t>
      </w:r>
      <w:r>
        <w:rPr>
          <w:rFonts w:cs="Times New Roman"/>
          <w:color w:val="000000"/>
        </w:rPr>
        <w:t>，</w:t>
      </w:r>
      <w:r>
        <w:rPr>
          <w:rFonts w:hint="eastAsia" w:cs="Times New Roman"/>
          <w:color w:val="000000"/>
        </w:rPr>
        <w:t>充分发挥标准领航效应</w:t>
      </w:r>
      <w:r>
        <w:rPr>
          <w:rFonts w:cs="Times New Roman"/>
          <w:color w:val="000000"/>
        </w:rPr>
        <w:t>，实现</w:t>
      </w:r>
      <w:r>
        <w:rPr>
          <w:rFonts w:hint="eastAsia" w:cs="Times New Roman"/>
          <w:color w:val="000000"/>
        </w:rPr>
        <w:t>技术</w:t>
      </w:r>
      <w:r>
        <w:rPr>
          <w:rFonts w:cs="Times New Roman"/>
          <w:color w:val="000000"/>
        </w:rPr>
        <w:t>创新与标准制定相互融合、验证试验与效果评估相互促进，引领智能网联汽车新产品、新业态、新模式快速发展，</w:t>
      </w:r>
      <w:r>
        <w:rPr>
          <w:rFonts w:hint="eastAsia" w:cs="Times New Roman"/>
          <w:color w:val="000000"/>
        </w:rPr>
        <w:t>共同加速智能化网联化技术进步，推动</w:t>
      </w:r>
      <w:r>
        <w:rPr>
          <w:rFonts w:cs="Times New Roman"/>
          <w:color w:val="000000"/>
        </w:rPr>
        <w:t>构建智能网联汽车融合创新发展的产业生态。</w:t>
      </w:r>
    </w:p>
    <w:p>
      <w:pPr>
        <w:snapToGrid w:val="0"/>
        <w:spacing w:line="560" w:lineRule="atLeast"/>
        <w:ind w:firstLine="643"/>
        <w:rPr>
          <w:rFonts w:cs="Times New Roman"/>
          <w:color w:val="000000"/>
        </w:rPr>
      </w:pPr>
      <w:r>
        <w:rPr>
          <w:rFonts w:cs="Times New Roman"/>
          <w:b/>
          <w:bCs/>
          <w:color w:val="000000"/>
        </w:rPr>
        <w:t>3.加深开放合作</w:t>
      </w:r>
      <w:r>
        <w:rPr>
          <w:rFonts w:cs="Times New Roman"/>
          <w:color w:val="000000"/>
        </w:rPr>
        <w:t>。积极参与联合国世界车辆法规协调论坛（WP.29）、国际标准化组织（ISO）、国际电工技术委员会（IEC）、国际电信联盟 （ITU）等</w:t>
      </w:r>
      <w:r>
        <w:rPr>
          <w:rFonts w:hint="eastAsia" w:cs="Times New Roman"/>
          <w:color w:val="000000"/>
        </w:rPr>
        <w:t>多边合作平台，用好双边交流框架机制，</w:t>
      </w:r>
      <w:r>
        <w:rPr>
          <w:rFonts w:cs="Times New Roman"/>
          <w:color w:val="000000"/>
        </w:rPr>
        <w:t>通过</w:t>
      </w:r>
      <w:r>
        <w:rPr>
          <w:rFonts w:hint="eastAsia" w:cs="Times New Roman"/>
          <w:color w:val="000000"/>
        </w:rPr>
        <w:t>国内已组建的</w:t>
      </w:r>
      <w:r>
        <w:rPr>
          <w:rFonts w:cs="Times New Roman"/>
          <w:color w:val="000000"/>
        </w:rPr>
        <w:t>国际专家咨询组（FEAG）及国际标准法规协调专家组（HEAG）等，组织开展双、多边沟通交流，携手</w:t>
      </w:r>
      <w:r>
        <w:rPr>
          <w:rFonts w:hint="eastAsia" w:cs="Times New Roman"/>
          <w:color w:val="000000"/>
        </w:rPr>
        <w:t>推进</w:t>
      </w:r>
      <w:r>
        <w:rPr>
          <w:rFonts w:cs="Times New Roman"/>
          <w:color w:val="000000"/>
        </w:rPr>
        <w:t>智能网联汽车国际标准法规制定</w:t>
      </w:r>
      <w:r>
        <w:rPr>
          <w:rFonts w:hint="eastAsia" w:cs="Times New Roman"/>
          <w:color w:val="000000"/>
        </w:rPr>
        <w:t>与</w:t>
      </w:r>
      <w:r>
        <w:rPr>
          <w:rFonts w:cs="Times New Roman"/>
          <w:color w:val="000000"/>
        </w:rPr>
        <w:t>协调。</w:t>
      </w:r>
    </w:p>
    <w:p>
      <w:pPr>
        <w:snapToGrid w:val="0"/>
        <w:spacing w:line="560" w:lineRule="atLeast"/>
        <w:ind w:firstLine="643"/>
        <w:rPr>
          <w:rFonts w:cs="Times New Roman"/>
          <w:color w:val="000000"/>
        </w:rPr>
        <w:sectPr>
          <w:pgSz w:w="11906" w:h="16838"/>
          <w:pgMar w:top="1440" w:right="992" w:bottom="1440" w:left="1446" w:header="397" w:footer="454" w:gutter="0"/>
          <w:cols w:space="0" w:num="1"/>
          <w:docGrid w:type="lines" w:linePitch="451" w:charSpace="0"/>
        </w:sectPr>
      </w:pPr>
      <w:r>
        <w:rPr>
          <w:rFonts w:cs="Times New Roman"/>
          <w:b/>
          <w:bCs/>
          <w:color w:val="000000"/>
        </w:rPr>
        <w:t>4.加大宣贯实施。</w:t>
      </w:r>
      <w:r>
        <w:rPr>
          <w:rFonts w:cs="Times New Roman"/>
          <w:color w:val="000000"/>
        </w:rPr>
        <w:t>调动地方主管部门、行业组织、科研院所、高等院校及</w:t>
      </w:r>
      <w:r>
        <w:rPr>
          <w:rFonts w:hint="eastAsia" w:cs="Times New Roman"/>
          <w:color w:val="000000"/>
        </w:rPr>
        <w:t>行业</w:t>
      </w:r>
      <w:r>
        <w:rPr>
          <w:rFonts w:cs="Times New Roman"/>
          <w:color w:val="000000"/>
        </w:rPr>
        <w:t>企业等各</w:t>
      </w:r>
      <w:r>
        <w:rPr>
          <w:rFonts w:hint="eastAsia" w:cs="Times New Roman"/>
          <w:color w:val="000000"/>
        </w:rPr>
        <w:t>方</w:t>
      </w:r>
      <w:r>
        <w:rPr>
          <w:rFonts w:cs="Times New Roman"/>
          <w:color w:val="000000"/>
        </w:rPr>
        <w:t>力量，推进智能网联汽车标准技术研讨、标准宣贯、示范应用、人才引育等工作，持续提升公众认知。结合技术创新和产业发展趋势，定期开展行业调研与实施效果评估，持续完善标准体系，为产业发展和行业管理提供有力保障。</w:t>
      </w:r>
    </w:p>
    <w:p>
      <w:pPr>
        <w:pStyle w:val="4"/>
        <w:numPr>
          <w:ilvl w:val="-1"/>
          <w:numId w:val="0"/>
        </w:numPr>
        <w:ind w:leftChars="0" w:firstLine="0" w:firstLineChars="0"/>
        <w:rPr>
          <w:rFonts w:hint="eastAsia" w:ascii="黑体" w:hAnsi="黑体" w:cs="黑体"/>
        </w:rPr>
      </w:pPr>
      <w:bookmarkStart w:id="60" w:name="_Toc1094628468"/>
      <w:bookmarkStart w:id="61" w:name="_Toc1396433036"/>
      <w:r>
        <w:rPr>
          <w:rFonts w:hint="eastAsia" w:ascii="黑体" w:hAnsi="黑体" w:eastAsia="黑体" w:cs="黑体"/>
          <w:kern w:val="44"/>
        </w:rPr>
        <w:t>附：</w:t>
      </w:r>
      <w:bookmarkEnd w:id="60"/>
      <w:bookmarkEnd w:id="61"/>
    </w:p>
    <w:p>
      <w:pPr>
        <w:spacing w:after="236" w:afterLines="50"/>
        <w:ind w:firstLine="0" w:firstLineChars="0"/>
        <w:jc w:val="center"/>
        <w:rPr>
          <w:rFonts w:cs="Times New Roman"/>
          <w:b/>
          <w:bCs/>
          <w:kern w:val="0"/>
        </w:rPr>
      </w:pPr>
      <w:r>
        <w:rPr>
          <w:rFonts w:cs="Times New Roman"/>
          <w:b/>
          <w:bCs/>
          <w:kern w:val="0"/>
        </w:rPr>
        <w:t>智能网联汽车标准体系表</w:t>
      </w:r>
    </w:p>
    <w:tbl>
      <w:tblPr>
        <w:tblStyle w:val="13"/>
        <w:tblW w:w="13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
        <w:gridCol w:w="299"/>
        <w:gridCol w:w="828"/>
        <w:gridCol w:w="6078"/>
        <w:gridCol w:w="714"/>
        <w:gridCol w:w="722"/>
        <w:gridCol w:w="1990"/>
        <w:gridCol w:w="1420"/>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484" w:type="dxa"/>
            <w:gridSpan w:val="4"/>
            <w:shd w:val="clear" w:color="auto" w:fill="auto"/>
            <w:vAlign w:val="center"/>
          </w:tcPr>
          <w:p>
            <w:pPr>
              <w:widowControl/>
              <w:snapToGrid w:val="0"/>
              <w:spacing w:line="240" w:lineRule="auto"/>
              <w:ind w:firstLine="0" w:firstLineChars="0"/>
              <w:jc w:val="center"/>
              <w:textAlignment w:val="center"/>
              <w:rPr>
                <w:rFonts w:cs="Times New Roman"/>
                <w:b/>
                <w:bCs/>
                <w:color w:val="000000"/>
                <w:kern w:val="0"/>
                <w:sz w:val="21"/>
                <w:szCs w:val="21"/>
              </w:rPr>
            </w:pPr>
            <w:r>
              <w:rPr>
                <w:rFonts w:cs="Times New Roman"/>
                <w:b/>
                <w:bCs/>
                <w:color w:val="000000"/>
                <w:kern w:val="0"/>
                <w:sz w:val="21"/>
                <w:szCs w:val="21"/>
              </w:rPr>
              <w:t>标准项目及分类</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b/>
                <w:bCs/>
                <w:color w:val="000000"/>
                <w:kern w:val="0"/>
                <w:sz w:val="21"/>
                <w:szCs w:val="21"/>
              </w:rPr>
            </w:pPr>
            <w:r>
              <w:rPr>
                <w:rFonts w:cs="Times New Roman"/>
                <w:b/>
                <w:bCs/>
                <w:color w:val="000000"/>
                <w:kern w:val="0"/>
                <w:sz w:val="21"/>
                <w:szCs w:val="21"/>
              </w:rPr>
              <w:t>标准类型</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b/>
                <w:bCs/>
                <w:color w:val="000000"/>
                <w:kern w:val="0"/>
                <w:sz w:val="21"/>
                <w:szCs w:val="21"/>
              </w:rPr>
            </w:pPr>
            <w:r>
              <w:rPr>
                <w:rFonts w:cs="Times New Roman"/>
                <w:b/>
                <w:bCs/>
                <w:color w:val="000000"/>
                <w:kern w:val="0"/>
                <w:sz w:val="21"/>
                <w:szCs w:val="21"/>
              </w:rPr>
              <w:t>标准性质</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b/>
                <w:bCs/>
                <w:color w:val="000000"/>
                <w:kern w:val="0"/>
                <w:sz w:val="21"/>
                <w:szCs w:val="21"/>
              </w:rPr>
            </w:pPr>
            <w:r>
              <w:rPr>
                <w:rFonts w:cs="Times New Roman"/>
                <w:b/>
                <w:bCs/>
                <w:color w:val="000000"/>
                <w:kern w:val="0"/>
                <w:sz w:val="21"/>
                <w:szCs w:val="21"/>
              </w:rPr>
              <w:t>状态</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b/>
                <w:bCs/>
                <w:color w:val="000000"/>
                <w:kern w:val="0"/>
                <w:sz w:val="21"/>
                <w:szCs w:val="21"/>
              </w:rPr>
              <w:t>采用的或相应的国际、国外标准号</w:t>
            </w:r>
          </w:p>
        </w:tc>
        <w:tc>
          <w:tcPr>
            <w:tcW w:w="1557" w:type="dxa"/>
            <w:shd w:val="clear" w:color="auto" w:fill="auto"/>
            <w:vAlign w:val="center"/>
          </w:tcPr>
          <w:p>
            <w:pPr>
              <w:widowControl/>
              <w:snapToGrid w:val="0"/>
              <w:spacing w:line="240" w:lineRule="auto"/>
              <w:ind w:firstLine="0" w:firstLineChars="0"/>
              <w:jc w:val="center"/>
              <w:textAlignment w:val="center"/>
              <w:rPr>
                <w:rFonts w:cs="Times New Roman"/>
                <w:b/>
                <w:bCs/>
                <w:color w:val="000000"/>
                <w:kern w:val="0"/>
                <w:sz w:val="21"/>
                <w:szCs w:val="21"/>
              </w:rPr>
            </w:pPr>
            <w:r>
              <w:rPr>
                <w:rFonts w:cs="Times New Roman"/>
                <w:b/>
                <w:bCs/>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3887" w:type="dxa"/>
            <w:gridSpan w:val="9"/>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基础（100）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restart"/>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3608" w:type="dxa"/>
            <w:gridSpan w:val="8"/>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术语和定义（110）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restart"/>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110-1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术语和定义</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报批</w:t>
            </w:r>
            <w:r>
              <w:rPr>
                <w:rFonts w:cs="Times New Roman"/>
                <w:color w:val="000000"/>
                <w:kern w:val="0"/>
                <w:sz w:val="21"/>
                <w:szCs w:val="21"/>
              </w:rPr>
              <w:br w:type="textWrapping"/>
            </w:r>
            <w:r>
              <w:rPr>
                <w:rFonts w:cs="Times New Roman"/>
                <w:color w:val="000000"/>
                <w:kern w:val="0"/>
                <w:sz w:val="21"/>
                <w:szCs w:val="21"/>
              </w:rPr>
              <w:t xml:space="preserve">20203968-T-339 </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110-2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先进驾驶辅助系统(ADAS)术语及定义</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发布</w:t>
            </w:r>
            <w:r>
              <w:rPr>
                <w:rFonts w:cs="Times New Roman"/>
                <w:color w:val="000000"/>
                <w:kern w:val="0"/>
                <w:sz w:val="21"/>
                <w:szCs w:val="21"/>
              </w:rPr>
              <w:br w:type="textWrapping"/>
            </w:r>
            <w:r>
              <w:rPr>
                <w:rFonts w:cs="Times New Roman"/>
                <w:color w:val="000000"/>
                <w:kern w:val="0"/>
                <w:sz w:val="21"/>
                <w:szCs w:val="21"/>
              </w:rPr>
              <w:t>GB/T 39263-2020</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110-3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 xml:space="preserve">道路车辆 </w:t>
            </w:r>
            <w:r>
              <w:rPr>
                <w:rFonts w:cs="Times New Roman"/>
                <w:color w:val="000000"/>
                <w:kern w:val="0"/>
                <w:sz w:val="21"/>
                <w:szCs w:val="21"/>
              </w:rPr>
              <w:t>自动驾驶系统测试场景</w:t>
            </w:r>
            <w:r>
              <w:rPr>
                <w:rFonts w:hint="eastAsia" w:cs="Times New Roman"/>
                <w:color w:val="000000"/>
                <w:kern w:val="0"/>
                <w:sz w:val="21"/>
                <w:szCs w:val="21"/>
              </w:rPr>
              <w:t xml:space="preserve"> 术语</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 34501</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608" w:type="dxa"/>
            <w:gridSpan w:val="8"/>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分类和分级（120）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restart"/>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120-1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汽车驾驶自动化分级</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kern w:val="0"/>
                <w:sz w:val="21"/>
                <w:szCs w:val="21"/>
              </w:rPr>
            </w:pPr>
            <w:r>
              <w:rPr>
                <w:rFonts w:cs="Times New Roman"/>
                <w:color w:val="000000"/>
                <w:kern w:val="0"/>
                <w:sz w:val="21"/>
                <w:szCs w:val="21"/>
              </w:rPr>
              <w:t>发布</w:t>
            </w:r>
            <w:r>
              <w:rPr>
                <w:rFonts w:cs="Times New Roman"/>
                <w:color w:val="000000"/>
                <w:kern w:val="0"/>
                <w:sz w:val="21"/>
                <w:szCs w:val="21"/>
              </w:rPr>
              <w:br w:type="textWrapping"/>
            </w:r>
            <w:r>
              <w:rPr>
                <w:rFonts w:cs="Times New Roman"/>
                <w:color w:val="000000"/>
                <w:kern w:val="0"/>
                <w:sz w:val="21"/>
                <w:szCs w:val="21"/>
              </w:rPr>
              <w:t>GB/T 40429-2021</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ISO/SAE PAS 22736</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120-2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汽车网联化等级划分</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120-3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w:t>
            </w:r>
            <w:r>
              <w:rPr>
                <w:rFonts w:hint="eastAsia" w:cs="Times New Roman"/>
                <w:color w:val="000000"/>
                <w:kern w:val="0"/>
                <w:sz w:val="21"/>
                <w:szCs w:val="21"/>
                <w:lang w:val="en-US" w:eastAsia="zh-CN"/>
              </w:rPr>
              <w:t>网络</w:t>
            </w:r>
            <w:r>
              <w:rPr>
                <w:rFonts w:cs="Times New Roman"/>
                <w:color w:val="000000"/>
                <w:kern w:val="0"/>
                <w:sz w:val="21"/>
                <w:szCs w:val="21"/>
              </w:rPr>
              <w:t>安全防护等级划分</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120-4</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 xml:space="preserve">智能网联汽车 </w:t>
            </w:r>
            <w:r>
              <w:rPr>
                <w:rFonts w:hint="eastAsia" w:cs="Times New Roman"/>
                <w:color w:val="000000"/>
                <w:kern w:val="0"/>
                <w:sz w:val="21"/>
                <w:szCs w:val="21"/>
              </w:rPr>
              <w:t>自动驾驶系统</w:t>
            </w:r>
            <w:r>
              <w:rPr>
                <w:rFonts w:cs="Times New Roman"/>
                <w:color w:val="000000"/>
                <w:kern w:val="0"/>
                <w:sz w:val="21"/>
                <w:szCs w:val="21"/>
              </w:rPr>
              <w:t>设计运行条件</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申请立项</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 34503</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608" w:type="dxa"/>
            <w:gridSpan w:val="8"/>
            <w:shd w:val="clear" w:color="auto" w:fill="auto"/>
            <w:vAlign w:val="center"/>
          </w:tcPr>
          <w:p>
            <w:pPr>
              <w:widowControl/>
              <w:snapToGrid w:val="0"/>
              <w:spacing w:line="240" w:lineRule="auto"/>
              <w:ind w:firstLine="0" w:firstLineChars="0"/>
              <w:jc w:val="left"/>
              <w:textAlignment w:val="center"/>
              <w:rPr>
                <w:rFonts w:cs="Times New Roman"/>
                <w:kern w:val="0"/>
                <w:sz w:val="21"/>
                <w:szCs w:val="21"/>
              </w:rPr>
            </w:pPr>
            <w:r>
              <w:rPr>
                <w:rFonts w:cs="Times New Roman"/>
                <w:b/>
                <w:bCs/>
                <w:color w:val="000000"/>
                <w:kern w:val="0"/>
                <w:sz w:val="21"/>
                <w:szCs w:val="21"/>
              </w:rPr>
              <w:t>符号和编码（130）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restart"/>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130-1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操纵件、指示器及信号装置的标志</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已立项</w:t>
            </w:r>
            <w:r>
              <w:rPr>
                <w:rFonts w:cs="Times New Roman"/>
                <w:color w:val="000000"/>
                <w:kern w:val="0"/>
                <w:sz w:val="21"/>
                <w:szCs w:val="21"/>
              </w:rPr>
              <w:br w:type="textWrapping"/>
            </w:r>
            <w:r>
              <w:rPr>
                <w:rFonts w:cs="Times New Roman"/>
                <w:color w:val="000000"/>
                <w:kern w:val="0"/>
                <w:sz w:val="21"/>
                <w:szCs w:val="21"/>
              </w:rPr>
              <w:t>20203960-T-339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130-2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汽车软件识别码</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130-3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 xml:space="preserve">智能网联汽车 </w:t>
            </w:r>
            <w:r>
              <w:rPr>
                <w:rFonts w:hint="eastAsia" w:cs="Times New Roman"/>
                <w:color w:val="000000"/>
                <w:kern w:val="0"/>
                <w:sz w:val="21"/>
                <w:szCs w:val="21"/>
              </w:rPr>
              <w:t>车用</w:t>
            </w:r>
            <w:r>
              <w:rPr>
                <w:rFonts w:cs="Times New Roman"/>
                <w:color w:val="000000"/>
                <w:kern w:val="0"/>
                <w:sz w:val="21"/>
                <w:szCs w:val="21"/>
              </w:rPr>
              <w:t>数据</w:t>
            </w:r>
            <w:r>
              <w:rPr>
                <w:rFonts w:hint="eastAsia" w:cs="Times New Roman"/>
                <w:color w:val="000000"/>
                <w:kern w:val="0"/>
                <w:sz w:val="21"/>
                <w:szCs w:val="21"/>
              </w:rPr>
              <w:t>格式</w:t>
            </w:r>
            <w:r>
              <w:rPr>
                <w:rFonts w:cs="Times New Roman"/>
                <w:color w:val="000000"/>
                <w:kern w:val="0"/>
                <w:sz w:val="21"/>
                <w:szCs w:val="21"/>
              </w:rPr>
              <w:t>及编码</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3887" w:type="dxa"/>
            <w:gridSpan w:val="9"/>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通用规范（200）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restart"/>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3608" w:type="dxa"/>
            <w:gridSpan w:val="8"/>
            <w:shd w:val="clear" w:color="auto" w:fill="auto"/>
            <w:vAlign w:val="center"/>
          </w:tcPr>
          <w:p>
            <w:pPr>
              <w:widowControl/>
              <w:snapToGrid w:val="0"/>
              <w:spacing w:line="240" w:lineRule="auto"/>
              <w:ind w:firstLine="0" w:firstLineChars="0"/>
              <w:jc w:val="left"/>
              <w:textAlignment w:val="center"/>
              <w:rPr>
                <w:rFonts w:cs="Times New Roman"/>
                <w:kern w:val="0"/>
                <w:sz w:val="21"/>
                <w:szCs w:val="21"/>
              </w:rPr>
            </w:pPr>
            <w:r>
              <w:rPr>
                <w:rFonts w:cs="Times New Roman"/>
                <w:b/>
                <w:bCs/>
                <w:color w:val="000000"/>
                <w:kern w:val="0"/>
                <w:sz w:val="21"/>
                <w:szCs w:val="21"/>
              </w:rPr>
              <w:t>功能安全与预期功能安全（210）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restart"/>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kern w:val="0"/>
                <w:sz w:val="21"/>
                <w:szCs w:val="21"/>
              </w:rPr>
            </w:pPr>
            <w:r>
              <w:rPr>
                <w:rFonts w:cs="Times New Roman"/>
                <w:b/>
                <w:bCs/>
                <w:color w:val="000000"/>
                <w:kern w:val="0"/>
                <w:sz w:val="21"/>
                <w:szCs w:val="21"/>
              </w:rPr>
              <w:t>功能安全（211）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211-1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功能安全</w:t>
            </w:r>
            <w:r>
              <w:rPr>
                <w:rFonts w:cs="Times New Roman"/>
                <w:color w:val="000000"/>
                <w:kern w:val="0"/>
                <w:sz w:val="21"/>
                <w:szCs w:val="21"/>
              </w:rPr>
              <w:br w:type="textWrapping"/>
            </w:r>
            <w:r>
              <w:rPr>
                <w:rFonts w:cs="Times New Roman"/>
                <w:color w:val="000000"/>
                <w:kern w:val="0"/>
                <w:sz w:val="21"/>
                <w:szCs w:val="21"/>
              </w:rPr>
              <w:t>第1部分：术语</w:t>
            </w:r>
            <w:r>
              <w:rPr>
                <w:rFonts w:cs="Times New Roman"/>
                <w:color w:val="000000"/>
                <w:kern w:val="0"/>
                <w:sz w:val="21"/>
                <w:szCs w:val="21"/>
              </w:rPr>
              <w:br w:type="textWrapping"/>
            </w:r>
            <w:r>
              <w:rPr>
                <w:rFonts w:cs="Times New Roman"/>
                <w:color w:val="000000"/>
                <w:kern w:val="0"/>
                <w:sz w:val="21"/>
                <w:szCs w:val="21"/>
              </w:rPr>
              <w:t>第2部分：功能安全管理</w:t>
            </w:r>
            <w:r>
              <w:rPr>
                <w:rFonts w:cs="Times New Roman"/>
                <w:color w:val="000000"/>
                <w:kern w:val="0"/>
                <w:sz w:val="21"/>
                <w:szCs w:val="21"/>
              </w:rPr>
              <w:br w:type="textWrapping"/>
            </w:r>
            <w:r>
              <w:rPr>
                <w:rFonts w:cs="Times New Roman"/>
                <w:color w:val="000000"/>
                <w:kern w:val="0"/>
                <w:sz w:val="21"/>
                <w:szCs w:val="21"/>
              </w:rPr>
              <w:t>第3部分：概念阶段</w:t>
            </w:r>
            <w:r>
              <w:rPr>
                <w:rFonts w:cs="Times New Roman"/>
                <w:color w:val="000000"/>
                <w:kern w:val="0"/>
                <w:sz w:val="21"/>
                <w:szCs w:val="21"/>
              </w:rPr>
              <w:br w:type="textWrapping"/>
            </w:r>
            <w:r>
              <w:rPr>
                <w:rFonts w:cs="Times New Roman"/>
                <w:color w:val="000000"/>
                <w:kern w:val="0"/>
                <w:sz w:val="21"/>
                <w:szCs w:val="21"/>
              </w:rPr>
              <w:t>第4部分：产品开发：系统层面</w:t>
            </w:r>
            <w:r>
              <w:rPr>
                <w:rFonts w:cs="Times New Roman"/>
                <w:color w:val="000000"/>
                <w:kern w:val="0"/>
                <w:sz w:val="21"/>
                <w:szCs w:val="21"/>
              </w:rPr>
              <w:br w:type="textWrapping"/>
            </w:r>
            <w:r>
              <w:rPr>
                <w:rFonts w:cs="Times New Roman"/>
                <w:color w:val="000000"/>
                <w:kern w:val="0"/>
                <w:sz w:val="21"/>
                <w:szCs w:val="21"/>
              </w:rPr>
              <w:t>第5部分：产品开发：硬件层面</w:t>
            </w:r>
            <w:r>
              <w:rPr>
                <w:rFonts w:cs="Times New Roman"/>
                <w:color w:val="000000"/>
                <w:kern w:val="0"/>
                <w:sz w:val="21"/>
                <w:szCs w:val="21"/>
              </w:rPr>
              <w:br w:type="textWrapping"/>
            </w:r>
            <w:r>
              <w:rPr>
                <w:rFonts w:cs="Times New Roman"/>
                <w:color w:val="000000"/>
                <w:kern w:val="0"/>
                <w:sz w:val="21"/>
                <w:szCs w:val="21"/>
              </w:rPr>
              <w:t>第6部分：产品开发：软件层面</w:t>
            </w:r>
            <w:r>
              <w:rPr>
                <w:rFonts w:cs="Times New Roman"/>
                <w:color w:val="000000"/>
                <w:kern w:val="0"/>
                <w:sz w:val="21"/>
                <w:szCs w:val="21"/>
              </w:rPr>
              <w:br w:type="textWrapping"/>
            </w:r>
            <w:r>
              <w:rPr>
                <w:rFonts w:cs="Times New Roman"/>
                <w:color w:val="000000"/>
                <w:kern w:val="0"/>
                <w:sz w:val="21"/>
                <w:szCs w:val="21"/>
              </w:rPr>
              <w:t>第7部分：生产、运行、服务和报废</w:t>
            </w:r>
            <w:r>
              <w:rPr>
                <w:rFonts w:cs="Times New Roman"/>
                <w:color w:val="000000"/>
                <w:kern w:val="0"/>
                <w:sz w:val="21"/>
                <w:szCs w:val="21"/>
              </w:rPr>
              <w:br w:type="textWrapping"/>
            </w:r>
            <w:r>
              <w:rPr>
                <w:rFonts w:cs="Times New Roman"/>
                <w:color w:val="000000"/>
                <w:kern w:val="0"/>
                <w:sz w:val="21"/>
                <w:szCs w:val="21"/>
              </w:rPr>
              <w:t>第8部分：支持过程</w:t>
            </w:r>
            <w:r>
              <w:rPr>
                <w:rFonts w:cs="Times New Roman"/>
                <w:color w:val="000000"/>
                <w:kern w:val="0"/>
                <w:sz w:val="21"/>
                <w:szCs w:val="21"/>
              </w:rPr>
              <w:br w:type="textWrapping"/>
            </w:r>
            <w:r>
              <w:rPr>
                <w:rFonts w:cs="Times New Roman"/>
                <w:color w:val="000000"/>
                <w:kern w:val="0"/>
                <w:sz w:val="21"/>
                <w:szCs w:val="21"/>
              </w:rPr>
              <w:t>第9部分：以汽车安全完整性等级为导向和以安全为导向的分析</w:t>
            </w:r>
            <w:r>
              <w:rPr>
                <w:rFonts w:cs="Times New Roman"/>
                <w:color w:val="000000"/>
                <w:kern w:val="0"/>
                <w:sz w:val="21"/>
                <w:szCs w:val="21"/>
              </w:rPr>
              <w:br w:type="textWrapping"/>
            </w:r>
            <w:r>
              <w:rPr>
                <w:rFonts w:cs="Times New Roman"/>
                <w:color w:val="000000"/>
                <w:kern w:val="0"/>
                <w:sz w:val="21"/>
                <w:szCs w:val="21"/>
              </w:rPr>
              <w:t>第10部分：指南</w:t>
            </w:r>
            <w:r>
              <w:rPr>
                <w:rFonts w:cs="Times New Roman"/>
                <w:color w:val="000000"/>
                <w:kern w:val="0"/>
                <w:sz w:val="21"/>
                <w:szCs w:val="21"/>
              </w:rPr>
              <w:br w:type="textWrapping"/>
            </w:r>
            <w:r>
              <w:rPr>
                <w:rFonts w:cs="Times New Roman"/>
                <w:color w:val="000000"/>
                <w:kern w:val="0"/>
                <w:sz w:val="21"/>
                <w:szCs w:val="21"/>
              </w:rPr>
              <w:t>第11部分：半导体应用指南</w:t>
            </w:r>
            <w:r>
              <w:rPr>
                <w:rFonts w:cs="Times New Roman"/>
                <w:color w:val="000000"/>
                <w:kern w:val="0"/>
                <w:sz w:val="21"/>
                <w:szCs w:val="21"/>
              </w:rPr>
              <w:br w:type="textWrapping"/>
            </w:r>
            <w:r>
              <w:rPr>
                <w:rFonts w:cs="Times New Roman"/>
                <w:color w:val="000000"/>
                <w:kern w:val="0"/>
                <w:sz w:val="21"/>
                <w:szCs w:val="21"/>
              </w:rPr>
              <w:t>第12部分：摩托车的适用性</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报批</w:t>
            </w:r>
            <w:r>
              <w:rPr>
                <w:rFonts w:cs="Times New Roman"/>
                <w:color w:val="000000"/>
                <w:kern w:val="0"/>
                <w:sz w:val="21"/>
                <w:szCs w:val="21"/>
              </w:rPr>
              <w:br w:type="textWrapping"/>
            </w:r>
            <w:r>
              <w:rPr>
                <w:rFonts w:cs="Times New Roman"/>
                <w:color w:val="000000"/>
                <w:kern w:val="0"/>
                <w:sz w:val="21"/>
                <w:szCs w:val="21"/>
              </w:rPr>
              <w:t>20202514-T-339</w:t>
            </w:r>
            <w:r>
              <w:rPr>
                <w:rFonts w:cs="Times New Roman"/>
                <w:color w:val="000000"/>
                <w:kern w:val="0"/>
                <w:sz w:val="21"/>
                <w:szCs w:val="21"/>
              </w:rPr>
              <w:br w:type="textWrapping"/>
            </w:r>
            <w:r>
              <w:rPr>
                <w:rFonts w:cs="Times New Roman"/>
                <w:color w:val="000000"/>
                <w:kern w:val="0"/>
                <w:sz w:val="21"/>
                <w:szCs w:val="21"/>
              </w:rPr>
              <w:t>20203810-T-339</w:t>
            </w:r>
            <w:r>
              <w:rPr>
                <w:rFonts w:cs="Times New Roman"/>
                <w:color w:val="000000"/>
                <w:kern w:val="0"/>
                <w:sz w:val="21"/>
                <w:szCs w:val="21"/>
              </w:rPr>
              <w:br w:type="textWrapping"/>
            </w:r>
            <w:r>
              <w:rPr>
                <w:rFonts w:cs="Times New Roman"/>
                <w:color w:val="000000"/>
                <w:kern w:val="0"/>
                <w:sz w:val="21"/>
                <w:szCs w:val="21"/>
              </w:rPr>
              <w:t>20202513-T-339</w:t>
            </w:r>
            <w:r>
              <w:rPr>
                <w:rFonts w:cs="Times New Roman"/>
                <w:color w:val="000000"/>
                <w:kern w:val="0"/>
                <w:sz w:val="21"/>
                <w:szCs w:val="21"/>
              </w:rPr>
              <w:br w:type="textWrapping"/>
            </w:r>
            <w:r>
              <w:rPr>
                <w:rFonts w:cs="Times New Roman"/>
                <w:color w:val="000000"/>
                <w:kern w:val="0"/>
                <w:sz w:val="21"/>
                <w:szCs w:val="21"/>
              </w:rPr>
              <w:t>20202510-T-339</w:t>
            </w:r>
            <w:r>
              <w:rPr>
                <w:rFonts w:cs="Times New Roman"/>
                <w:color w:val="000000"/>
                <w:kern w:val="0"/>
                <w:sz w:val="21"/>
                <w:szCs w:val="21"/>
              </w:rPr>
              <w:br w:type="textWrapping"/>
            </w:r>
            <w:r>
              <w:rPr>
                <w:rFonts w:cs="Times New Roman"/>
                <w:color w:val="000000"/>
                <w:kern w:val="0"/>
                <w:sz w:val="21"/>
                <w:szCs w:val="21"/>
              </w:rPr>
              <w:t>20202512-T-339</w:t>
            </w:r>
            <w:r>
              <w:rPr>
                <w:rFonts w:cs="Times New Roman"/>
                <w:color w:val="000000"/>
                <w:kern w:val="0"/>
                <w:sz w:val="21"/>
                <w:szCs w:val="21"/>
              </w:rPr>
              <w:br w:type="textWrapping"/>
            </w:r>
            <w:r>
              <w:rPr>
                <w:rFonts w:cs="Times New Roman"/>
                <w:color w:val="000000"/>
                <w:kern w:val="0"/>
                <w:sz w:val="21"/>
                <w:szCs w:val="21"/>
              </w:rPr>
              <w:t>20202505-T-339</w:t>
            </w:r>
            <w:r>
              <w:rPr>
                <w:rFonts w:cs="Times New Roman"/>
                <w:color w:val="000000"/>
                <w:kern w:val="0"/>
                <w:sz w:val="21"/>
                <w:szCs w:val="21"/>
              </w:rPr>
              <w:br w:type="textWrapping"/>
            </w:r>
            <w:r>
              <w:rPr>
                <w:rFonts w:cs="Times New Roman"/>
                <w:color w:val="000000"/>
                <w:kern w:val="0"/>
                <w:sz w:val="21"/>
                <w:szCs w:val="21"/>
              </w:rPr>
              <w:t>20202511-T-339</w:t>
            </w:r>
            <w:r>
              <w:rPr>
                <w:rFonts w:cs="Times New Roman"/>
                <w:color w:val="000000"/>
                <w:kern w:val="0"/>
                <w:sz w:val="21"/>
                <w:szCs w:val="21"/>
              </w:rPr>
              <w:br w:type="textWrapping"/>
            </w:r>
            <w:r>
              <w:rPr>
                <w:rFonts w:cs="Times New Roman"/>
                <w:color w:val="000000"/>
                <w:kern w:val="0"/>
                <w:sz w:val="21"/>
                <w:szCs w:val="21"/>
              </w:rPr>
              <w:t>20202508-T-339</w:t>
            </w:r>
            <w:r>
              <w:rPr>
                <w:rFonts w:cs="Times New Roman"/>
                <w:color w:val="000000"/>
                <w:kern w:val="0"/>
                <w:sz w:val="21"/>
                <w:szCs w:val="21"/>
              </w:rPr>
              <w:br w:type="textWrapping"/>
            </w:r>
            <w:r>
              <w:rPr>
                <w:rFonts w:cs="Times New Roman"/>
                <w:color w:val="000000"/>
                <w:kern w:val="0"/>
                <w:sz w:val="21"/>
                <w:szCs w:val="21"/>
              </w:rPr>
              <w:t>20202465-T-339</w:t>
            </w:r>
            <w:r>
              <w:rPr>
                <w:rFonts w:cs="Times New Roman"/>
                <w:color w:val="000000"/>
                <w:kern w:val="0"/>
                <w:sz w:val="21"/>
                <w:szCs w:val="21"/>
              </w:rPr>
              <w:br w:type="textWrapping"/>
            </w:r>
            <w:r>
              <w:rPr>
                <w:rFonts w:cs="Times New Roman"/>
                <w:color w:val="000000"/>
                <w:kern w:val="0"/>
                <w:sz w:val="21"/>
                <w:szCs w:val="21"/>
              </w:rPr>
              <w:t>20203944-T-339</w:t>
            </w:r>
            <w:r>
              <w:rPr>
                <w:rFonts w:cs="Times New Roman"/>
                <w:color w:val="000000"/>
                <w:kern w:val="0"/>
                <w:sz w:val="21"/>
                <w:szCs w:val="21"/>
              </w:rPr>
              <w:br w:type="textWrapping"/>
            </w:r>
            <w:r>
              <w:rPr>
                <w:rFonts w:cs="Times New Roman"/>
                <w:color w:val="000000"/>
                <w:kern w:val="0"/>
                <w:sz w:val="21"/>
                <w:szCs w:val="21"/>
              </w:rPr>
              <w:t>20202467-T-339</w:t>
            </w:r>
            <w:r>
              <w:rPr>
                <w:rFonts w:cs="Times New Roman"/>
                <w:color w:val="000000"/>
                <w:kern w:val="0"/>
                <w:sz w:val="21"/>
                <w:szCs w:val="21"/>
              </w:rPr>
              <w:br w:type="textWrapping"/>
            </w:r>
            <w:r>
              <w:rPr>
                <w:rFonts w:cs="Times New Roman"/>
                <w:color w:val="000000"/>
                <w:kern w:val="0"/>
                <w:sz w:val="21"/>
                <w:szCs w:val="21"/>
              </w:rPr>
              <w:t>20202468-T-339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 26262</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1-10部分是对GB/T 34590-2017《道路车辆功能安全》第1-10部分的修订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211-2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电子电气系统ASIL等级确定方法指南</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指导</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报批</w:t>
            </w:r>
            <w:r>
              <w:rPr>
                <w:rFonts w:cs="Times New Roman"/>
                <w:color w:val="000000"/>
                <w:kern w:val="0"/>
                <w:sz w:val="21"/>
                <w:szCs w:val="21"/>
              </w:rPr>
              <w:br w:type="textWrapping"/>
            </w:r>
            <w:r>
              <w:rPr>
                <w:rFonts w:cs="Times New Roman"/>
                <w:color w:val="000000"/>
                <w:kern w:val="0"/>
                <w:sz w:val="21"/>
                <w:szCs w:val="21"/>
              </w:rPr>
              <w:t>20201791-Z-339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211-3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功能安全审核及评估方法</w:t>
            </w:r>
            <w:r>
              <w:rPr>
                <w:rFonts w:cs="Times New Roman"/>
                <w:color w:val="000000"/>
                <w:kern w:val="0"/>
                <w:sz w:val="21"/>
                <w:szCs w:val="21"/>
              </w:rPr>
              <w:br w:type="textWrapping"/>
            </w:r>
            <w:r>
              <w:rPr>
                <w:rFonts w:cs="Times New Roman"/>
                <w:color w:val="000000"/>
                <w:kern w:val="0"/>
                <w:sz w:val="21"/>
                <w:szCs w:val="21"/>
              </w:rPr>
              <w:t>第1部分：通用要求</w:t>
            </w:r>
            <w:r>
              <w:rPr>
                <w:rFonts w:cs="Times New Roman"/>
                <w:color w:val="000000"/>
                <w:kern w:val="0"/>
                <w:sz w:val="21"/>
                <w:szCs w:val="21"/>
              </w:rPr>
              <w:br w:type="textWrapping"/>
            </w:r>
            <w:r>
              <w:rPr>
                <w:rFonts w:cs="Times New Roman"/>
                <w:color w:val="000000"/>
                <w:kern w:val="0"/>
                <w:sz w:val="21"/>
                <w:szCs w:val="21"/>
              </w:rPr>
              <w:t>第2部分：概念阶段和系统层面</w:t>
            </w:r>
            <w:r>
              <w:rPr>
                <w:rFonts w:cs="Times New Roman"/>
                <w:color w:val="000000"/>
                <w:kern w:val="0"/>
                <w:sz w:val="21"/>
                <w:szCs w:val="21"/>
              </w:rPr>
              <w:br w:type="textWrapping"/>
            </w:r>
            <w:r>
              <w:rPr>
                <w:rFonts w:cs="Times New Roman"/>
                <w:color w:val="000000"/>
                <w:kern w:val="0"/>
                <w:sz w:val="21"/>
                <w:szCs w:val="21"/>
              </w:rPr>
              <w:t>第3部分：软件层面</w:t>
            </w:r>
            <w:r>
              <w:rPr>
                <w:rFonts w:cs="Times New Roman"/>
                <w:color w:val="000000"/>
                <w:kern w:val="0"/>
                <w:sz w:val="21"/>
                <w:szCs w:val="21"/>
              </w:rPr>
              <w:br w:type="textWrapping"/>
            </w:r>
            <w:r>
              <w:rPr>
                <w:rFonts w:cs="Times New Roman"/>
                <w:color w:val="000000"/>
                <w:kern w:val="0"/>
                <w:sz w:val="21"/>
                <w:szCs w:val="21"/>
              </w:rPr>
              <w:t>第4部分：硬件层面</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已立项</w:t>
            </w:r>
            <w:r>
              <w:rPr>
                <w:rFonts w:cs="Times New Roman"/>
                <w:color w:val="000000"/>
                <w:kern w:val="0"/>
                <w:sz w:val="21"/>
                <w:szCs w:val="21"/>
              </w:rPr>
              <w:br w:type="textWrapping"/>
            </w:r>
            <w:r>
              <w:rPr>
                <w:rFonts w:cs="Times New Roman"/>
                <w:color w:val="000000"/>
                <w:kern w:val="0"/>
                <w:sz w:val="21"/>
                <w:szCs w:val="21"/>
              </w:rPr>
              <w:t>20203971-T-339</w:t>
            </w:r>
            <w:r>
              <w:rPr>
                <w:rFonts w:cs="Times New Roman"/>
                <w:color w:val="000000"/>
                <w:kern w:val="0"/>
                <w:sz w:val="21"/>
                <w:szCs w:val="21"/>
              </w:rPr>
              <w:br w:type="textWrapping"/>
            </w:r>
            <w:r>
              <w:rPr>
                <w:rFonts w:cs="Times New Roman"/>
                <w:color w:val="000000"/>
                <w:kern w:val="0"/>
                <w:sz w:val="21"/>
                <w:szCs w:val="21"/>
              </w:rPr>
              <w:t>20203966-T-339</w:t>
            </w:r>
            <w:r>
              <w:rPr>
                <w:rFonts w:cs="Times New Roman"/>
                <w:color w:val="000000"/>
                <w:kern w:val="0"/>
                <w:sz w:val="21"/>
                <w:szCs w:val="21"/>
              </w:rPr>
              <w:br w:type="textWrapping"/>
            </w:r>
            <w:r>
              <w:rPr>
                <w:rFonts w:cs="Times New Roman"/>
                <w:color w:val="000000"/>
                <w:kern w:val="0"/>
                <w:sz w:val="21"/>
                <w:szCs w:val="21"/>
              </w:rPr>
              <w:t>20203964-T-339</w:t>
            </w:r>
            <w:r>
              <w:rPr>
                <w:rFonts w:cs="Times New Roman"/>
                <w:color w:val="000000"/>
                <w:kern w:val="0"/>
                <w:sz w:val="21"/>
                <w:szCs w:val="21"/>
              </w:rPr>
              <w:br w:type="textWrapping"/>
            </w:r>
            <w:r>
              <w:rPr>
                <w:rFonts w:cs="Times New Roman"/>
                <w:color w:val="000000"/>
                <w:kern w:val="0"/>
                <w:sz w:val="21"/>
                <w:szCs w:val="21"/>
              </w:rPr>
              <w:t>20203965-T-339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211-4</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功能安全要求及验证确认方法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强制</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预期功能安全（212）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212-1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预期功能安全</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已立项</w:t>
            </w:r>
            <w:r>
              <w:rPr>
                <w:rFonts w:cs="Times New Roman"/>
                <w:color w:val="000000"/>
                <w:kern w:val="0"/>
                <w:sz w:val="21"/>
                <w:szCs w:val="21"/>
              </w:rPr>
              <w:br w:type="textWrapping"/>
            </w:r>
            <w:r>
              <w:rPr>
                <w:rFonts w:cs="Times New Roman"/>
                <w:color w:val="000000"/>
                <w:kern w:val="0"/>
                <w:sz w:val="21"/>
                <w:szCs w:val="21"/>
              </w:rPr>
              <w:t>20203970-T-339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 21448</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212-2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 xml:space="preserve">道路车辆 </w:t>
            </w:r>
            <w:r>
              <w:rPr>
                <w:rFonts w:hint="eastAsia" w:cs="Times New Roman"/>
                <w:color w:val="000000"/>
                <w:kern w:val="0"/>
                <w:sz w:val="21"/>
                <w:szCs w:val="21"/>
              </w:rPr>
              <w:t>安全相关</w:t>
            </w:r>
            <w:r>
              <w:rPr>
                <w:rFonts w:cs="Times New Roman"/>
                <w:color w:val="000000"/>
                <w:kern w:val="0"/>
                <w:sz w:val="21"/>
                <w:szCs w:val="21"/>
              </w:rPr>
              <w:t>系统理论过程分析方法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指导</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212-3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预期功能安全审核及评估方法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212-4</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预期功能安全要求及验证确认方法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608" w:type="dxa"/>
            <w:gridSpan w:val="8"/>
            <w:shd w:val="clear" w:color="auto" w:fill="auto"/>
            <w:vAlign w:val="center"/>
          </w:tcPr>
          <w:p>
            <w:pPr>
              <w:widowControl/>
              <w:snapToGrid w:val="0"/>
              <w:spacing w:line="240" w:lineRule="auto"/>
              <w:ind w:firstLine="0" w:firstLineChars="0"/>
              <w:jc w:val="left"/>
              <w:textAlignment w:val="center"/>
              <w:rPr>
                <w:rFonts w:cs="Times New Roman"/>
                <w:kern w:val="0"/>
                <w:sz w:val="21"/>
                <w:szCs w:val="21"/>
              </w:rPr>
            </w:pPr>
            <w:r>
              <w:rPr>
                <w:rFonts w:hint="eastAsia" w:cs="Times New Roman"/>
                <w:b/>
                <w:bCs/>
                <w:color w:val="000000"/>
                <w:kern w:val="0"/>
                <w:sz w:val="21"/>
                <w:szCs w:val="21"/>
                <w:lang w:val="en-US" w:eastAsia="zh-CN"/>
              </w:rPr>
              <w:t>网络</w:t>
            </w:r>
            <w:r>
              <w:rPr>
                <w:rFonts w:cs="Times New Roman"/>
                <w:b/>
                <w:bCs/>
                <w:color w:val="000000"/>
                <w:kern w:val="0"/>
                <w:sz w:val="21"/>
                <w:szCs w:val="21"/>
              </w:rPr>
              <w:t>安全与数据安全（220）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restart"/>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hint="eastAsia" w:cs="Times New Roman"/>
                <w:b/>
                <w:bCs/>
                <w:color w:val="000000"/>
                <w:kern w:val="0"/>
                <w:sz w:val="21"/>
                <w:szCs w:val="21"/>
                <w:lang w:val="en-US" w:eastAsia="zh-CN"/>
              </w:rPr>
              <w:t>网络</w:t>
            </w:r>
            <w:r>
              <w:rPr>
                <w:rFonts w:cs="Times New Roman"/>
                <w:b/>
                <w:bCs/>
                <w:color w:val="000000"/>
                <w:kern w:val="0"/>
                <w:sz w:val="21"/>
                <w:szCs w:val="21"/>
              </w:rPr>
              <w:t>安全（221）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221-1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汽车整车信息安全技术要求</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强制</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已立项</w:t>
            </w:r>
            <w:r>
              <w:rPr>
                <w:rFonts w:cs="Times New Roman"/>
                <w:color w:val="000000"/>
                <w:kern w:val="0"/>
                <w:sz w:val="21"/>
                <w:szCs w:val="21"/>
              </w:rPr>
              <w:br w:type="textWrapping"/>
            </w:r>
            <w:r>
              <w:rPr>
                <w:rFonts w:cs="Times New Roman"/>
                <w:color w:val="000000"/>
                <w:kern w:val="0"/>
                <w:sz w:val="21"/>
                <w:szCs w:val="21"/>
              </w:rPr>
              <w:t>20214422-Q-339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UN R155</w:t>
            </w:r>
          </w:p>
        </w:tc>
        <w:tc>
          <w:tcPr>
            <w:tcW w:w="1557" w:type="dxa"/>
            <w:shd w:val="clear" w:color="auto" w:fill="auto"/>
            <w:noWrap/>
            <w:vAlign w:val="center"/>
          </w:tcPr>
          <w:p>
            <w:pPr>
              <w:widowControl/>
              <w:snapToGrid w:val="0"/>
              <w:spacing w:line="240" w:lineRule="auto"/>
              <w:ind w:firstLine="0" w:firstLineChars="0"/>
              <w:jc w:val="center"/>
              <w:textAlignment w:val="center"/>
              <w:rPr>
                <w:rFonts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221</w:t>
            </w:r>
            <w:r>
              <w:rPr>
                <w:rFonts w:cs="Times New Roman"/>
                <w:color w:val="000000"/>
                <w:kern w:val="0"/>
                <w:sz w:val="21"/>
                <w:szCs w:val="21"/>
              </w:rPr>
              <w:t>-</w:t>
            </w:r>
            <w:r>
              <w:rPr>
                <w:rFonts w:hint="eastAsia" w:cs="Times New Roman"/>
                <w:color w:val="000000"/>
                <w:kern w:val="0"/>
                <w:sz w:val="21"/>
                <w:szCs w:val="21"/>
              </w:rPr>
              <w:t>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汽车软件升级通用技术要求</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强制</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已立项</w:t>
            </w:r>
            <w:r>
              <w:rPr>
                <w:rFonts w:cs="Times New Roman"/>
                <w:color w:val="000000"/>
                <w:kern w:val="0"/>
                <w:sz w:val="21"/>
                <w:szCs w:val="21"/>
              </w:rPr>
              <w:br w:type="textWrapping"/>
            </w:r>
            <w:r>
              <w:rPr>
                <w:rFonts w:cs="Times New Roman"/>
                <w:color w:val="000000"/>
                <w:kern w:val="0"/>
                <w:sz w:val="21"/>
                <w:szCs w:val="21"/>
              </w:rPr>
              <w:t>20214423-Q-339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UN R156</w:t>
            </w:r>
          </w:p>
        </w:tc>
        <w:tc>
          <w:tcPr>
            <w:tcW w:w="1557" w:type="dxa"/>
            <w:shd w:val="clear" w:color="auto" w:fill="auto"/>
            <w:noWrap/>
            <w:vAlign w:val="center"/>
          </w:tcPr>
          <w:p>
            <w:pPr>
              <w:widowControl/>
              <w:snapToGrid w:val="0"/>
              <w:spacing w:line="240" w:lineRule="auto"/>
              <w:ind w:firstLine="0" w:firstLineChars="0"/>
              <w:jc w:val="center"/>
              <w:textAlignment w:val="center"/>
              <w:rPr>
                <w:rFonts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221-</w:t>
            </w:r>
            <w:r>
              <w:rPr>
                <w:rFonts w:hint="eastAsia" w:cs="Times New Roman"/>
                <w:color w:val="000000"/>
                <w:kern w:val="0"/>
                <w:sz w:val="21"/>
                <w:szCs w:val="21"/>
              </w:rPr>
              <w:t>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信息安全工程</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申请立项</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 21434</w:t>
            </w:r>
          </w:p>
        </w:tc>
        <w:tc>
          <w:tcPr>
            <w:tcW w:w="1557" w:type="dxa"/>
            <w:shd w:val="clear" w:color="auto" w:fill="auto"/>
            <w:noWrap/>
            <w:vAlign w:val="center"/>
          </w:tcPr>
          <w:p>
            <w:pPr>
              <w:widowControl/>
              <w:snapToGrid w:val="0"/>
              <w:spacing w:line="240" w:lineRule="auto"/>
              <w:ind w:firstLine="0" w:firstLineChars="0"/>
              <w:jc w:val="center"/>
              <w:textAlignment w:val="center"/>
              <w:rPr>
                <w:rFonts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221-</w:t>
            </w:r>
            <w:r>
              <w:rPr>
                <w:rFonts w:hint="eastAsia" w:cs="Times New Roman"/>
                <w:color w:val="000000"/>
                <w:kern w:val="0"/>
                <w:sz w:val="21"/>
                <w:szCs w:val="21"/>
              </w:rPr>
              <w:t>4</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信息安全工程审核指南</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指导</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w:t>
            </w:r>
            <w:r>
              <w:rPr>
                <w:rFonts w:hint="eastAsia" w:cs="Times New Roman"/>
                <w:color w:val="000000"/>
                <w:kern w:val="0"/>
                <w:sz w:val="21"/>
                <w:szCs w:val="21"/>
              </w:rPr>
              <w:t>/PAS</w:t>
            </w:r>
            <w:r>
              <w:rPr>
                <w:rFonts w:cs="Times New Roman"/>
                <w:color w:val="000000"/>
                <w:kern w:val="0"/>
                <w:sz w:val="21"/>
                <w:szCs w:val="21"/>
              </w:rPr>
              <w:t xml:space="preserve"> 5112</w:t>
            </w:r>
          </w:p>
        </w:tc>
        <w:tc>
          <w:tcPr>
            <w:tcW w:w="1557" w:type="dxa"/>
            <w:shd w:val="clear" w:color="auto" w:fill="auto"/>
            <w:noWrap/>
            <w:vAlign w:val="center"/>
          </w:tcPr>
          <w:p>
            <w:pPr>
              <w:widowControl/>
              <w:snapToGrid w:val="0"/>
              <w:spacing w:line="240" w:lineRule="auto"/>
              <w:ind w:firstLine="0" w:firstLineChars="0"/>
              <w:jc w:val="center"/>
              <w:textAlignment w:val="center"/>
              <w:rPr>
                <w:rFonts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221-</w:t>
            </w:r>
            <w:r>
              <w:rPr>
                <w:rFonts w:hint="eastAsia" w:cs="Times New Roman"/>
                <w:color w:val="000000"/>
                <w:kern w:val="0"/>
                <w:sz w:val="21"/>
                <w:szCs w:val="21"/>
              </w:rPr>
              <w:t>5</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 xml:space="preserve">道路车辆 </w:t>
            </w:r>
            <w:r>
              <w:rPr>
                <w:rFonts w:hint="eastAsia" w:cs="Times New Roman"/>
                <w:color w:val="000000"/>
                <w:kern w:val="0"/>
                <w:sz w:val="21"/>
                <w:szCs w:val="21"/>
                <w:lang w:val="en-US" w:eastAsia="zh-CN"/>
              </w:rPr>
              <w:t>网络</w:t>
            </w:r>
            <w:r>
              <w:rPr>
                <w:rFonts w:cs="Times New Roman"/>
                <w:color w:val="000000"/>
                <w:kern w:val="0"/>
                <w:sz w:val="21"/>
                <w:szCs w:val="21"/>
              </w:rPr>
              <w:t>安全保障等级和目标攻击可行性</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 8475</w:t>
            </w:r>
          </w:p>
        </w:tc>
        <w:tc>
          <w:tcPr>
            <w:tcW w:w="1557" w:type="dxa"/>
            <w:shd w:val="clear" w:color="auto" w:fill="auto"/>
            <w:noWrap/>
            <w:vAlign w:val="center"/>
          </w:tcPr>
          <w:p>
            <w:pPr>
              <w:widowControl/>
              <w:snapToGrid w:val="0"/>
              <w:spacing w:line="240" w:lineRule="auto"/>
              <w:ind w:firstLine="0" w:firstLineChars="0"/>
              <w:jc w:val="center"/>
              <w:textAlignment w:val="center"/>
              <w:rPr>
                <w:kern w:val="0"/>
                <w:sz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221</w:t>
            </w:r>
            <w:r>
              <w:rPr>
                <w:rFonts w:hint="eastAsia" w:cs="Times New Roman"/>
                <w:color w:val="000000"/>
                <w:kern w:val="0"/>
                <w:sz w:val="21"/>
                <w:szCs w:val="21"/>
              </w:rPr>
              <w:t>-6</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 xml:space="preserve">道路车辆 </w:t>
            </w:r>
            <w:r>
              <w:rPr>
                <w:rFonts w:hint="eastAsia" w:cs="Times New Roman"/>
                <w:color w:val="000000"/>
                <w:kern w:val="0"/>
                <w:sz w:val="21"/>
                <w:szCs w:val="21"/>
                <w:lang w:val="en-US" w:eastAsia="zh-CN"/>
              </w:rPr>
              <w:t>网络</w:t>
            </w:r>
            <w:r>
              <w:rPr>
                <w:rFonts w:cs="Times New Roman"/>
                <w:color w:val="000000"/>
                <w:kern w:val="0"/>
                <w:sz w:val="21"/>
                <w:szCs w:val="21"/>
              </w:rPr>
              <w:t>安全验证和确认</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 8477</w:t>
            </w:r>
          </w:p>
        </w:tc>
        <w:tc>
          <w:tcPr>
            <w:tcW w:w="1557" w:type="dxa"/>
            <w:shd w:val="clear" w:color="auto" w:fill="auto"/>
            <w:noWrap/>
            <w:vAlign w:val="center"/>
          </w:tcPr>
          <w:p>
            <w:pPr>
              <w:widowControl/>
              <w:snapToGrid w:val="0"/>
              <w:spacing w:line="240" w:lineRule="auto"/>
              <w:ind w:firstLine="0" w:firstLineChars="0"/>
              <w:jc w:val="center"/>
              <w:textAlignment w:val="center"/>
              <w:rPr>
                <w:kern w:val="0"/>
                <w:sz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221-</w:t>
            </w:r>
            <w:r>
              <w:rPr>
                <w:rFonts w:hint="eastAsia" w:cs="Times New Roman"/>
                <w:color w:val="000000"/>
                <w:kern w:val="0"/>
                <w:sz w:val="21"/>
                <w:szCs w:val="21"/>
              </w:rPr>
              <w:t>7</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汽车信息安全应急响应管理</w:t>
            </w:r>
            <w:r>
              <w:rPr>
                <w:rFonts w:hint="eastAsia" w:cs="Times New Roman"/>
                <w:color w:val="000000"/>
                <w:kern w:val="0"/>
                <w:sz w:val="21"/>
                <w:szCs w:val="21"/>
              </w:rPr>
              <w:t>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已立项</w:t>
            </w:r>
            <w:r>
              <w:rPr>
                <w:rFonts w:cs="Times New Roman"/>
                <w:color w:val="000000"/>
                <w:kern w:val="0"/>
                <w:sz w:val="21"/>
                <w:szCs w:val="21"/>
              </w:rPr>
              <w:br w:type="textWrapping"/>
            </w:r>
            <w:r>
              <w:rPr>
                <w:rFonts w:cs="Times New Roman"/>
                <w:color w:val="000000"/>
                <w:kern w:val="0"/>
                <w:sz w:val="21"/>
                <w:szCs w:val="21"/>
              </w:rPr>
              <w:t>20213611-T-339</w:t>
            </w:r>
          </w:p>
        </w:tc>
        <w:tc>
          <w:tcPr>
            <w:tcW w:w="1420" w:type="dxa"/>
            <w:shd w:val="clear" w:color="auto" w:fill="auto"/>
            <w:noWrap/>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557" w:type="dxa"/>
            <w:shd w:val="clear" w:color="auto" w:fill="auto"/>
            <w:noWrap/>
            <w:vAlign w:val="center"/>
          </w:tcPr>
          <w:p>
            <w:pPr>
              <w:widowControl/>
              <w:snapToGrid w:val="0"/>
              <w:spacing w:line="240" w:lineRule="auto"/>
              <w:ind w:firstLine="0" w:firstLineChars="0"/>
              <w:jc w:val="center"/>
              <w:textAlignment w:val="center"/>
              <w:rPr>
                <w:rFonts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221-</w:t>
            </w:r>
            <w:r>
              <w:rPr>
                <w:rFonts w:hint="eastAsia" w:cs="Times New Roman"/>
                <w:color w:val="000000"/>
                <w:kern w:val="0"/>
                <w:sz w:val="21"/>
                <w:szCs w:val="21"/>
              </w:rPr>
              <w:t>8</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fldChar w:fldCharType="begin"/>
            </w:r>
            <w:r>
              <w:instrText xml:space="preserve"> HYPERLINK "http://zxd.sacinfo.org.cn/default/com.sac.tpms.core.common.detail.projectDetailInfo.flow?projectID=117690&amp;stage=stdstore" \o "http://zxd.sacinfo.org.cn/default/com.sac.tpms.core.common.detail.projectDetailInfo.flow?projectID=117690&amp;stage=stdstore" </w:instrText>
            </w:r>
            <w:r>
              <w:fldChar w:fldCharType="separate"/>
            </w:r>
            <w:r>
              <w:rPr>
                <w:rFonts w:cs="Times New Roman"/>
                <w:color w:val="000000"/>
                <w:kern w:val="0"/>
                <w:sz w:val="21"/>
                <w:szCs w:val="21"/>
              </w:rPr>
              <w:t>汽车信息安全通用技术要求</w:t>
            </w:r>
            <w:r>
              <w:rPr>
                <w:rFonts w:cs="Times New Roman"/>
                <w:color w:val="000000"/>
                <w:kern w:val="0"/>
                <w:sz w:val="21"/>
                <w:szCs w:val="21"/>
              </w:rPr>
              <w:fldChar w:fldCharType="end"/>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发布</w:t>
            </w:r>
            <w:r>
              <w:rPr>
                <w:rFonts w:cs="Times New Roman"/>
                <w:color w:val="000000"/>
                <w:kern w:val="0"/>
                <w:sz w:val="21"/>
                <w:szCs w:val="21"/>
              </w:rPr>
              <w:br w:type="textWrapping"/>
            </w:r>
            <w:r>
              <w:rPr>
                <w:rFonts w:cs="Times New Roman"/>
                <w:color w:val="000000"/>
                <w:kern w:val="0"/>
                <w:sz w:val="21"/>
                <w:szCs w:val="21"/>
              </w:rPr>
              <w:t>GB/T 40861-2021</w:t>
            </w:r>
          </w:p>
        </w:tc>
        <w:tc>
          <w:tcPr>
            <w:tcW w:w="1420" w:type="dxa"/>
            <w:shd w:val="clear" w:color="auto" w:fill="auto"/>
            <w:noWrap/>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221-</w:t>
            </w:r>
            <w:r>
              <w:rPr>
                <w:rFonts w:hint="eastAsia" w:cs="Times New Roman"/>
                <w:color w:val="000000"/>
                <w:kern w:val="0"/>
                <w:sz w:val="21"/>
                <w:szCs w:val="21"/>
              </w:rPr>
              <w:t>9</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w:t>
            </w:r>
            <w:r>
              <w:rPr>
                <w:rFonts w:hint="eastAsia" w:cs="Times New Roman"/>
                <w:color w:val="000000"/>
                <w:kern w:val="0"/>
                <w:sz w:val="21"/>
                <w:szCs w:val="21"/>
                <w:lang w:val="en-US" w:eastAsia="zh-CN"/>
              </w:rPr>
              <w:t>网络</w:t>
            </w:r>
            <w:r>
              <w:rPr>
                <w:rFonts w:cs="Times New Roman"/>
                <w:color w:val="000000"/>
                <w:kern w:val="0"/>
                <w:sz w:val="21"/>
                <w:szCs w:val="21"/>
              </w:rPr>
              <w:t>安全态势感知和入侵检测技术要求</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noWrap/>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221-</w:t>
            </w:r>
            <w:r>
              <w:rPr>
                <w:rFonts w:hint="eastAsia" w:cs="Times New Roman"/>
                <w:color w:val="000000"/>
                <w:kern w:val="0"/>
                <w:sz w:val="21"/>
                <w:szCs w:val="21"/>
              </w:rPr>
              <w:t>10</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fldChar w:fldCharType="begin"/>
            </w:r>
            <w:r>
              <w:instrText xml:space="preserve"> HYPERLINK "http://zxd.sacinfo.org.cn/gb/gbdetail/loadview?projectId=1006791" </w:instrText>
            </w:r>
            <w:r>
              <w:fldChar w:fldCharType="separate"/>
            </w:r>
            <w:r>
              <w:rPr>
                <w:rFonts w:cs="Times New Roman"/>
                <w:color w:val="000000"/>
                <w:kern w:val="0"/>
                <w:sz w:val="21"/>
                <w:szCs w:val="21"/>
              </w:rPr>
              <w:t>汽车数字证书应用规范</w:t>
            </w:r>
            <w:r>
              <w:rPr>
                <w:rFonts w:cs="Times New Roman"/>
                <w:color w:val="000000"/>
                <w:kern w:val="0"/>
                <w:sz w:val="21"/>
                <w:szCs w:val="21"/>
              </w:rPr>
              <w:fldChar w:fldCharType="end"/>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申请立项</w:t>
            </w:r>
          </w:p>
        </w:tc>
        <w:tc>
          <w:tcPr>
            <w:tcW w:w="1420" w:type="dxa"/>
            <w:shd w:val="clear" w:color="auto" w:fill="auto"/>
            <w:noWrap/>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221-</w:t>
            </w:r>
            <w:r>
              <w:rPr>
                <w:rFonts w:hint="eastAsia" w:cs="Times New Roman"/>
                <w:color w:val="000000"/>
                <w:kern w:val="0"/>
                <w:sz w:val="21"/>
                <w:szCs w:val="21"/>
              </w:rPr>
              <w:t>11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身份认证</w:t>
            </w:r>
            <w:r>
              <w:rPr>
                <w:rFonts w:hint="eastAsia" w:cs="Times New Roman"/>
                <w:color w:val="000000"/>
                <w:kern w:val="0"/>
                <w:sz w:val="21"/>
                <w:szCs w:val="21"/>
                <w:lang w:val="en-US" w:eastAsia="zh-CN"/>
              </w:rPr>
              <w:t>系统应用</w:t>
            </w:r>
            <w:r>
              <w:rPr>
                <w:rFonts w:cs="Times New Roman"/>
                <w:color w:val="000000"/>
                <w:kern w:val="0"/>
                <w:sz w:val="21"/>
                <w:szCs w:val="21"/>
              </w:rPr>
              <w:t>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noWrap/>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221-</w:t>
            </w:r>
            <w:r>
              <w:rPr>
                <w:rFonts w:hint="eastAsia" w:cs="Times New Roman"/>
                <w:color w:val="000000"/>
                <w:kern w:val="0"/>
                <w:sz w:val="21"/>
                <w:szCs w:val="21"/>
              </w:rPr>
              <w:t>12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fldChar w:fldCharType="begin"/>
            </w:r>
            <w:r>
              <w:instrText xml:space="preserve"> HYPERLINK "http://zxd.sacinfo.org.cn/gb/gbdetail/loadview?projectId=1007192" </w:instrText>
            </w:r>
            <w:r>
              <w:fldChar w:fldCharType="separate"/>
            </w:r>
            <w:r>
              <w:rPr>
                <w:rFonts w:cs="Times New Roman"/>
                <w:color w:val="000000"/>
                <w:kern w:val="0"/>
                <w:sz w:val="21"/>
                <w:szCs w:val="21"/>
              </w:rPr>
              <w:t>汽车密码应用技术要求</w:t>
            </w:r>
            <w:r>
              <w:rPr>
                <w:rFonts w:cs="Times New Roman"/>
                <w:color w:val="000000"/>
                <w:kern w:val="0"/>
                <w:sz w:val="21"/>
                <w:szCs w:val="21"/>
              </w:rPr>
              <w:fldChar w:fldCharType="end"/>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申请立项</w:t>
            </w:r>
          </w:p>
        </w:tc>
        <w:tc>
          <w:tcPr>
            <w:tcW w:w="1420" w:type="dxa"/>
            <w:shd w:val="clear" w:color="auto" w:fill="auto"/>
            <w:noWrap/>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221-</w:t>
            </w:r>
            <w:r>
              <w:rPr>
                <w:rFonts w:hint="eastAsia" w:cs="Times New Roman"/>
                <w:color w:val="000000"/>
                <w:kern w:val="0"/>
                <w:sz w:val="21"/>
                <w:szCs w:val="21"/>
              </w:rPr>
              <w:t>13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w:t>
            </w:r>
            <w:r>
              <w:rPr>
                <w:rFonts w:hint="eastAsia" w:cs="Times New Roman"/>
                <w:color w:val="000000"/>
                <w:kern w:val="0"/>
                <w:sz w:val="21"/>
                <w:szCs w:val="21"/>
              </w:rPr>
              <w:t>安全</w:t>
            </w:r>
            <w:r>
              <w:rPr>
                <w:rFonts w:cs="Times New Roman"/>
                <w:color w:val="000000"/>
                <w:kern w:val="0"/>
                <w:sz w:val="21"/>
                <w:szCs w:val="21"/>
              </w:rPr>
              <w:t>漏洞分类分级规范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noWrap/>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221-</w:t>
            </w:r>
            <w:r>
              <w:rPr>
                <w:rFonts w:hint="eastAsia" w:cs="Times New Roman"/>
                <w:color w:val="000000"/>
                <w:kern w:val="0"/>
                <w:sz w:val="21"/>
                <w:szCs w:val="21"/>
              </w:rPr>
              <w:t>14</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信息安全、网络安全和个人信息保护 智能网联汽车设备的安全要求及评估</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w:t>
            </w:r>
            <w:r>
              <w:rPr>
                <w:rFonts w:hint="eastAsia" w:cs="Times New Roman"/>
                <w:color w:val="000000"/>
                <w:kern w:val="0"/>
                <w:sz w:val="21"/>
                <w:szCs w:val="21"/>
              </w:rPr>
              <w:t>/IEC</w:t>
            </w:r>
            <w:r>
              <w:rPr>
                <w:rFonts w:cs="Times New Roman"/>
                <w:color w:val="000000"/>
                <w:kern w:val="0"/>
                <w:sz w:val="21"/>
                <w:szCs w:val="21"/>
              </w:rPr>
              <w:t xml:space="preserve"> 5888 </w:t>
            </w:r>
          </w:p>
        </w:tc>
        <w:tc>
          <w:tcPr>
            <w:tcW w:w="1557"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221-</w:t>
            </w:r>
            <w:r>
              <w:rPr>
                <w:rFonts w:hint="eastAsia" w:cs="Times New Roman"/>
                <w:color w:val="000000"/>
                <w:kern w:val="0"/>
                <w:sz w:val="21"/>
                <w:szCs w:val="21"/>
              </w:rPr>
              <w:t>15</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汽车电子控制单元信息安全防护技术</w:t>
            </w:r>
            <w:r>
              <w:rPr>
                <w:rFonts w:hint="eastAsia" w:cs="Times New Roman"/>
                <w:color w:val="000000"/>
                <w:kern w:val="0"/>
                <w:sz w:val="21"/>
                <w:szCs w:val="21"/>
              </w:rPr>
              <w:t>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noWrap/>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221-</w:t>
            </w:r>
            <w:r>
              <w:rPr>
                <w:rFonts w:hint="eastAsia" w:cs="Times New Roman"/>
                <w:color w:val="000000"/>
                <w:kern w:val="0"/>
                <w:sz w:val="21"/>
                <w:szCs w:val="21"/>
              </w:rPr>
              <w:t>16</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fldChar w:fldCharType="begin"/>
            </w:r>
            <w:r>
              <w:instrText xml:space="preserve"> HYPERLINK "http://zxd.sacinfo.org.cn/default/com.sac.tpms.core.common.detail.projectDetailInfo.flow?projectID=117764&amp;stage=stdstore" \o "http://zxd.sacinfo.org.cn/default/com.sac.tpms.core.common.detail.projectDetailInfo.flow?projectID=117764&amp;stage=stdstore" </w:instrText>
            </w:r>
            <w:r>
              <w:fldChar w:fldCharType="separate"/>
            </w:r>
            <w:r>
              <w:rPr>
                <w:rFonts w:cs="Times New Roman"/>
                <w:color w:val="000000"/>
                <w:kern w:val="0"/>
                <w:sz w:val="21"/>
                <w:szCs w:val="21"/>
              </w:rPr>
              <w:t>车载信息交互系统信息安全技术要求及试验方法</w:t>
            </w:r>
            <w:r>
              <w:rPr>
                <w:rFonts w:cs="Times New Roman"/>
                <w:color w:val="000000"/>
                <w:kern w:val="0"/>
                <w:sz w:val="21"/>
                <w:szCs w:val="21"/>
              </w:rPr>
              <w:fldChar w:fldCharType="end"/>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发布</w:t>
            </w:r>
            <w:r>
              <w:rPr>
                <w:rFonts w:cs="Times New Roman"/>
                <w:color w:val="000000"/>
                <w:kern w:val="0"/>
                <w:sz w:val="21"/>
                <w:szCs w:val="21"/>
              </w:rPr>
              <w:br w:type="textWrapping"/>
            </w:r>
            <w:r>
              <w:rPr>
                <w:rFonts w:cs="Times New Roman"/>
                <w:color w:val="000000"/>
                <w:kern w:val="0"/>
                <w:sz w:val="21"/>
                <w:szCs w:val="21"/>
              </w:rPr>
              <w:t>GB/T 40856-2021</w:t>
            </w:r>
          </w:p>
        </w:tc>
        <w:tc>
          <w:tcPr>
            <w:tcW w:w="1420" w:type="dxa"/>
            <w:shd w:val="clear" w:color="auto" w:fill="auto"/>
            <w:noWrap/>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221-</w:t>
            </w:r>
            <w:r>
              <w:rPr>
                <w:rFonts w:hint="eastAsia" w:cs="Times New Roman"/>
                <w:color w:val="000000"/>
                <w:kern w:val="0"/>
                <w:sz w:val="21"/>
                <w:szCs w:val="21"/>
              </w:rPr>
              <w:t>17</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电动汽车远程服务与管理系统信息安全技术要求及试验方法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发布</w:t>
            </w:r>
            <w:r>
              <w:rPr>
                <w:rFonts w:cs="Times New Roman"/>
                <w:color w:val="000000"/>
                <w:kern w:val="0"/>
                <w:sz w:val="21"/>
                <w:szCs w:val="21"/>
              </w:rPr>
              <w:br w:type="textWrapping"/>
            </w:r>
            <w:r>
              <w:rPr>
                <w:rFonts w:cs="Times New Roman"/>
                <w:color w:val="000000"/>
                <w:kern w:val="0"/>
                <w:sz w:val="21"/>
                <w:szCs w:val="21"/>
              </w:rPr>
              <w:t>GB/T 40855-2021</w:t>
            </w:r>
          </w:p>
        </w:tc>
        <w:tc>
          <w:tcPr>
            <w:tcW w:w="1420" w:type="dxa"/>
            <w:shd w:val="clear" w:color="auto" w:fill="auto"/>
            <w:noWrap/>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221-</w:t>
            </w:r>
            <w:r>
              <w:rPr>
                <w:rFonts w:hint="eastAsia" w:cs="Times New Roman"/>
                <w:color w:val="000000"/>
                <w:kern w:val="0"/>
                <w:sz w:val="21"/>
                <w:szCs w:val="21"/>
              </w:rPr>
              <w:t>18</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汽车网关信息安全技术要求及试验方法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发布</w:t>
            </w:r>
            <w:r>
              <w:rPr>
                <w:rFonts w:cs="Times New Roman"/>
                <w:color w:val="000000"/>
                <w:kern w:val="0"/>
                <w:sz w:val="21"/>
                <w:szCs w:val="21"/>
              </w:rPr>
              <w:br w:type="textWrapping"/>
            </w:r>
            <w:r>
              <w:rPr>
                <w:rFonts w:cs="Times New Roman"/>
                <w:color w:val="000000"/>
                <w:kern w:val="0"/>
                <w:sz w:val="21"/>
                <w:szCs w:val="21"/>
              </w:rPr>
              <w:t>GB/T 40857-2021</w:t>
            </w:r>
          </w:p>
        </w:tc>
        <w:tc>
          <w:tcPr>
            <w:tcW w:w="1420" w:type="dxa"/>
            <w:shd w:val="clear" w:color="auto" w:fill="auto"/>
            <w:noWrap/>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221-</w:t>
            </w:r>
            <w:r>
              <w:rPr>
                <w:rFonts w:hint="eastAsia" w:cs="Times New Roman"/>
                <w:color w:val="000000"/>
                <w:kern w:val="0"/>
                <w:sz w:val="21"/>
                <w:szCs w:val="21"/>
              </w:rPr>
              <w:t>19</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电动汽车充电系统信息安全技术要求及试验方法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发布</w:t>
            </w:r>
            <w:r>
              <w:rPr>
                <w:rFonts w:cs="Times New Roman"/>
                <w:color w:val="000000"/>
                <w:kern w:val="0"/>
                <w:sz w:val="21"/>
                <w:szCs w:val="21"/>
              </w:rPr>
              <w:br w:type="textWrapping"/>
            </w:r>
            <w:r>
              <w:rPr>
                <w:rFonts w:cs="Times New Roman"/>
                <w:color w:val="000000"/>
                <w:kern w:val="0"/>
                <w:sz w:val="21"/>
                <w:szCs w:val="21"/>
              </w:rPr>
              <w:t>GB/T 41578-2022</w:t>
            </w:r>
          </w:p>
        </w:tc>
        <w:tc>
          <w:tcPr>
            <w:tcW w:w="1420" w:type="dxa"/>
            <w:shd w:val="clear" w:color="auto" w:fill="auto"/>
            <w:noWrap/>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221-</w:t>
            </w:r>
            <w:r>
              <w:rPr>
                <w:rFonts w:hint="eastAsia" w:cs="Times New Roman"/>
                <w:color w:val="000000"/>
                <w:kern w:val="0"/>
                <w:sz w:val="21"/>
                <w:szCs w:val="21"/>
              </w:rPr>
              <w:t>20</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汽车诊断接口信息安全技术要求</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已立项</w:t>
            </w:r>
            <w:r>
              <w:rPr>
                <w:rFonts w:cs="Times New Roman"/>
                <w:color w:val="000000"/>
                <w:kern w:val="0"/>
                <w:sz w:val="21"/>
                <w:szCs w:val="21"/>
              </w:rPr>
              <w:br w:type="textWrapping"/>
            </w:r>
            <w:r>
              <w:rPr>
                <w:rFonts w:cs="Times New Roman"/>
                <w:color w:val="000000"/>
                <w:kern w:val="0"/>
                <w:sz w:val="21"/>
                <w:szCs w:val="21"/>
              </w:rPr>
              <w:t>20211169-T-339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221-</w:t>
            </w:r>
            <w:r>
              <w:rPr>
                <w:rFonts w:hint="eastAsia" w:cs="Times New Roman"/>
                <w:color w:val="000000"/>
                <w:kern w:val="0"/>
                <w:sz w:val="21"/>
                <w:szCs w:val="21"/>
              </w:rPr>
              <w:t>21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汽车芯片信息安全</w:t>
            </w:r>
            <w:r>
              <w:rPr>
                <w:rFonts w:hint="eastAsia" w:cs="Times New Roman"/>
                <w:color w:val="000000"/>
                <w:kern w:val="0"/>
                <w:sz w:val="21"/>
                <w:szCs w:val="21"/>
              </w:rPr>
              <w:t>技术规范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国</w:t>
            </w:r>
            <w:r>
              <w:rPr>
                <w:rFonts w:cs="Times New Roman"/>
                <w:color w:val="000000"/>
                <w:kern w:val="0"/>
                <w:sz w:val="21"/>
                <w:szCs w:val="21"/>
              </w:rPr>
              <w:t>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数据安全（222）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222-1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数据通用要求</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已立项</w:t>
            </w:r>
            <w:r>
              <w:rPr>
                <w:rFonts w:cs="Times New Roman"/>
                <w:color w:val="000000"/>
                <w:kern w:val="0"/>
                <w:sz w:val="21"/>
                <w:szCs w:val="21"/>
              </w:rPr>
              <w:br w:type="textWrapping"/>
            </w:r>
            <w:r>
              <w:rPr>
                <w:rFonts w:cs="Times New Roman"/>
                <w:color w:val="000000"/>
                <w:kern w:val="0"/>
                <w:sz w:val="21"/>
                <w:szCs w:val="21"/>
              </w:rPr>
              <w:t>20213606-T-339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222-2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数据安全要求</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强制</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222-3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数据安全管理体系</w:t>
            </w:r>
            <w:r>
              <w:rPr>
                <w:rFonts w:hint="eastAsia" w:cs="Times New Roman"/>
                <w:color w:val="000000"/>
                <w:kern w:val="0"/>
                <w:sz w:val="21"/>
                <w:szCs w:val="21"/>
              </w:rPr>
              <w:t>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222-4</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智能网联汽车 数据安全共享模型与规范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行标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222-5</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智能网联汽车 数据安全共享参考架构</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行标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608" w:type="dxa"/>
            <w:gridSpan w:val="8"/>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人机交互（230）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restart"/>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驾驶交互（231）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231-1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信号提示</w:t>
            </w:r>
            <w:r>
              <w:rPr>
                <w:rFonts w:hint="eastAsia" w:cs="Times New Roman"/>
                <w:color w:val="000000"/>
                <w:kern w:val="0"/>
                <w:sz w:val="21"/>
                <w:szCs w:val="21"/>
              </w:rPr>
              <w:t>通用规范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行标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231-2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自动驾驶系统与外部交通参与者交互规范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231-3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驾驶自动化功能用户告知及安全使用规范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座舱交互（232）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232-1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用户使用非驾驶任务功能 通用安全规范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232-2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汽车智能座舱功能评价</w:t>
            </w:r>
            <w:r>
              <w:rPr>
                <w:rFonts w:hint="eastAsia" w:cs="Times New Roman"/>
                <w:color w:val="000000"/>
                <w:kern w:val="0"/>
                <w:sz w:val="21"/>
                <w:szCs w:val="21"/>
              </w:rPr>
              <w:t>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行标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232-3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免提通话和语音交互性能要求及试验方法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已立项</w:t>
            </w:r>
            <w:r>
              <w:rPr>
                <w:rFonts w:cs="Times New Roman"/>
                <w:color w:val="000000"/>
                <w:kern w:val="0"/>
                <w:sz w:val="21"/>
                <w:szCs w:val="21"/>
              </w:rPr>
              <w:br w:type="textWrapping"/>
            </w:r>
            <w:r>
              <w:rPr>
                <w:rFonts w:cs="Times New Roman"/>
                <w:color w:val="000000"/>
                <w:kern w:val="0"/>
                <w:sz w:val="21"/>
                <w:szCs w:val="21"/>
              </w:rPr>
              <w:t>20213581-T-339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232-</w:t>
            </w:r>
            <w:r>
              <w:rPr>
                <w:rFonts w:hint="eastAsia" w:cs="Times New Roman"/>
                <w:color w:val="000000"/>
                <w:kern w:val="0"/>
                <w:sz w:val="21"/>
                <w:szCs w:val="21"/>
              </w:rPr>
              <w:t>4</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乘用车抬头显示系统性能要求及试验方法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w:t>
            </w:r>
            <w:r>
              <w:rPr>
                <w:rFonts w:hint="eastAsia" w:cs="Times New Roman"/>
                <w:color w:val="000000"/>
                <w:kern w:val="0"/>
                <w:sz w:val="21"/>
                <w:szCs w:val="21"/>
              </w:rPr>
              <w:t>/</w:t>
            </w:r>
            <w:r>
              <w:rPr>
                <w:rFonts w:cs="Times New Roman"/>
                <w:color w:val="000000"/>
                <w:kern w:val="0"/>
                <w:sz w:val="21"/>
                <w:szCs w:val="21"/>
              </w:rPr>
              <w:t>TS 21957</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608" w:type="dxa"/>
            <w:gridSpan w:val="8"/>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地图与定位（240）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shd w:val="clear" w:color="auto" w:fill="auto"/>
            <w:noWrap/>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240-1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 xml:space="preserve">智能网联汽车 </w:t>
            </w:r>
            <w:r>
              <w:rPr>
                <w:rFonts w:hint="eastAsia" w:cs="Times New Roman"/>
                <w:color w:val="000000"/>
                <w:kern w:val="0"/>
                <w:sz w:val="21"/>
                <w:szCs w:val="21"/>
              </w:rPr>
              <w:t>坐标系</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shd w:val="clear" w:color="auto" w:fill="auto"/>
            <w:noWrap/>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240-</w:t>
            </w:r>
            <w:r>
              <w:rPr>
                <w:rFonts w:hint="eastAsia" w:cs="Times New Roman"/>
                <w:color w:val="000000"/>
                <w:kern w:val="0"/>
                <w:sz w:val="21"/>
                <w:szCs w:val="21"/>
              </w:rPr>
              <w:t>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车用地图应用要求及评价方法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240-</w:t>
            </w:r>
            <w:r>
              <w:rPr>
                <w:rFonts w:hint="eastAsia" w:cs="Times New Roman"/>
                <w:color w:val="000000"/>
                <w:kern w:val="0"/>
                <w:sz w:val="21"/>
                <w:szCs w:val="21"/>
              </w:rPr>
              <w:t>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 xml:space="preserve">车载定位系统技术要求及试验方法 </w:t>
            </w:r>
            <w:r>
              <w:rPr>
                <w:rFonts w:cs="Times New Roman"/>
                <w:color w:val="000000"/>
                <w:kern w:val="0"/>
                <w:sz w:val="21"/>
                <w:szCs w:val="21"/>
              </w:rPr>
              <w:br w:type="textWrapping"/>
            </w:r>
            <w:r>
              <w:rPr>
                <w:rFonts w:cs="Times New Roman"/>
                <w:color w:val="000000"/>
                <w:kern w:val="0"/>
                <w:sz w:val="21"/>
                <w:szCs w:val="21"/>
              </w:rPr>
              <w:t>第1部分：卫星定位</w:t>
            </w:r>
            <w:r>
              <w:rPr>
                <w:rFonts w:cs="Times New Roman"/>
                <w:color w:val="000000"/>
                <w:kern w:val="0"/>
                <w:sz w:val="21"/>
                <w:szCs w:val="21"/>
              </w:rPr>
              <w:br w:type="textWrapping"/>
            </w:r>
            <w:r>
              <w:rPr>
                <w:rFonts w:cs="Times New Roman"/>
                <w:color w:val="000000"/>
                <w:kern w:val="0"/>
                <w:sz w:val="21"/>
                <w:szCs w:val="21"/>
              </w:rPr>
              <w:t>第2部分：惯性导航</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第1部分申请立项</w:t>
            </w:r>
            <w:r>
              <w:rPr>
                <w:rFonts w:cs="Times New Roman"/>
                <w:color w:val="000000"/>
                <w:kern w:val="0"/>
                <w:sz w:val="21"/>
                <w:szCs w:val="21"/>
              </w:rPr>
              <w:br w:type="textWrapping"/>
            </w:r>
            <w:r>
              <w:rPr>
                <w:rFonts w:cs="Times New Roman"/>
                <w:color w:val="000000"/>
                <w:kern w:val="0"/>
                <w:sz w:val="21"/>
                <w:szCs w:val="21"/>
              </w:rPr>
              <w:t>第2部分预研中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240-</w:t>
            </w:r>
            <w:r>
              <w:rPr>
                <w:rFonts w:hint="eastAsia" w:cs="Times New Roman"/>
                <w:color w:val="000000"/>
                <w:kern w:val="0"/>
                <w:sz w:val="21"/>
                <w:szCs w:val="21"/>
              </w:rPr>
              <w:t>4</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融合定位系统</w:t>
            </w:r>
            <w:r>
              <w:rPr>
                <w:rFonts w:hint="eastAsia" w:cs="Times New Roman"/>
                <w:color w:val="000000"/>
                <w:kern w:val="0"/>
                <w:sz w:val="21"/>
                <w:szCs w:val="21"/>
              </w:rPr>
              <w:t>技术规范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608" w:type="dxa"/>
            <w:gridSpan w:val="8"/>
            <w:shd w:val="clear" w:color="auto" w:fill="auto"/>
            <w:vAlign w:val="center"/>
          </w:tcPr>
          <w:p>
            <w:pPr>
              <w:widowControl/>
              <w:snapToGrid w:val="0"/>
              <w:spacing w:line="240" w:lineRule="auto"/>
              <w:ind w:firstLine="0" w:firstLineChars="0"/>
              <w:jc w:val="left"/>
              <w:textAlignment w:val="center"/>
              <w:rPr>
                <w:rFonts w:cs="Times New Roman"/>
                <w:kern w:val="0"/>
                <w:sz w:val="21"/>
                <w:szCs w:val="21"/>
              </w:rPr>
            </w:pPr>
            <w:r>
              <w:rPr>
                <w:rFonts w:cs="Times New Roman"/>
                <w:b/>
                <w:bCs/>
                <w:color w:val="000000"/>
                <w:kern w:val="0"/>
                <w:sz w:val="21"/>
                <w:szCs w:val="21"/>
              </w:rPr>
              <w:t>电磁兼容（250）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restart"/>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250-1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w:t>
            </w:r>
            <w:r>
              <w:rPr>
                <w:rFonts w:hint="eastAsia" w:cs="Times New Roman"/>
                <w:color w:val="000000"/>
                <w:kern w:val="0"/>
                <w:sz w:val="21"/>
                <w:szCs w:val="21"/>
              </w:rPr>
              <w:t xml:space="preserve"> </w:t>
            </w:r>
            <w:r>
              <w:rPr>
                <w:rFonts w:cs="Times New Roman"/>
                <w:color w:val="000000"/>
                <w:kern w:val="0"/>
                <w:sz w:val="21"/>
                <w:szCs w:val="21"/>
              </w:rPr>
              <w:t>电磁兼容典型测试场景</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250-2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复杂电磁环境适应性要求和试验方法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608" w:type="dxa"/>
            <w:gridSpan w:val="8"/>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评价体系及工具（260）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restart"/>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kern w:val="0"/>
                <w:sz w:val="21"/>
                <w:szCs w:val="21"/>
              </w:rPr>
            </w:pPr>
            <w:r>
              <w:rPr>
                <w:rFonts w:cs="Times New Roman"/>
                <w:b/>
                <w:bCs/>
                <w:color w:val="000000"/>
                <w:kern w:val="0"/>
                <w:sz w:val="21"/>
                <w:szCs w:val="21"/>
              </w:rPr>
              <w:t>评价及审核能力（261）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261-1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智能网联汽车 主观评价规范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行标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261-2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智能网联汽车 管理体系审核人员要求</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行标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管理及开发流程（262）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262-1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道路车辆 自动驾驶系统设计与验证安全规范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noWrap/>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w:t>
            </w:r>
            <w:r>
              <w:rPr>
                <w:rFonts w:hint="eastAsia" w:cs="Times New Roman"/>
                <w:color w:val="000000"/>
                <w:kern w:val="0"/>
                <w:sz w:val="21"/>
                <w:szCs w:val="21"/>
              </w:rPr>
              <w:t>/</w:t>
            </w:r>
            <w:r>
              <w:rPr>
                <w:rFonts w:cs="Times New Roman"/>
                <w:color w:val="000000"/>
                <w:kern w:val="0"/>
                <w:sz w:val="21"/>
                <w:szCs w:val="21"/>
              </w:rPr>
              <w:t>TS 5083</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测试设备及工具（263）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263-1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智能网联汽车</w:t>
            </w:r>
            <w:r>
              <w:rPr>
                <w:rFonts w:hint="eastAsia" w:cs="Times New Roman"/>
                <w:color w:val="000000"/>
                <w:kern w:val="0"/>
                <w:sz w:val="21"/>
                <w:szCs w:val="21"/>
              </w:rPr>
              <w:t>感知</w:t>
            </w:r>
            <w:r>
              <w:rPr>
                <w:rFonts w:cs="Times New Roman"/>
                <w:color w:val="000000"/>
                <w:kern w:val="0"/>
                <w:sz w:val="21"/>
                <w:szCs w:val="21"/>
              </w:rPr>
              <w:t>功能评</w:t>
            </w:r>
            <w:r>
              <w:rPr>
                <w:rFonts w:hint="eastAsia" w:cs="Times New Roman"/>
                <w:color w:val="000000"/>
                <w:kern w:val="0"/>
                <w:sz w:val="21"/>
                <w:szCs w:val="21"/>
              </w:rPr>
              <w:t>价</w:t>
            </w:r>
            <w:r>
              <w:rPr>
                <w:rFonts w:cs="Times New Roman"/>
                <w:color w:val="000000"/>
                <w:kern w:val="0"/>
                <w:sz w:val="21"/>
                <w:szCs w:val="21"/>
              </w:rPr>
              <w:t xml:space="preserve">测试设备 </w:t>
            </w:r>
            <w:r>
              <w:rPr>
                <w:rFonts w:cs="Times New Roman"/>
                <w:color w:val="000000"/>
                <w:kern w:val="0"/>
                <w:sz w:val="21"/>
                <w:szCs w:val="21"/>
              </w:rPr>
              <w:br w:type="textWrapping"/>
            </w:r>
            <w:r>
              <w:rPr>
                <w:rFonts w:cs="Times New Roman"/>
                <w:color w:val="000000"/>
                <w:kern w:val="0"/>
                <w:sz w:val="21"/>
                <w:szCs w:val="21"/>
              </w:rPr>
              <w:t>第1部分：乘用车后端目标物要求</w:t>
            </w:r>
            <w:r>
              <w:rPr>
                <w:rFonts w:cs="Times New Roman"/>
                <w:color w:val="000000"/>
                <w:kern w:val="0"/>
                <w:sz w:val="21"/>
                <w:szCs w:val="21"/>
              </w:rPr>
              <w:br w:type="textWrapping"/>
            </w:r>
            <w:r>
              <w:rPr>
                <w:rFonts w:cs="Times New Roman"/>
                <w:color w:val="000000"/>
                <w:kern w:val="0"/>
                <w:sz w:val="21"/>
                <w:szCs w:val="21"/>
              </w:rPr>
              <w:t>第2部分：行人目标物要求</w:t>
            </w:r>
            <w:r>
              <w:rPr>
                <w:rFonts w:cs="Times New Roman"/>
                <w:color w:val="000000"/>
                <w:kern w:val="0"/>
                <w:sz w:val="21"/>
                <w:szCs w:val="21"/>
              </w:rPr>
              <w:br w:type="textWrapping"/>
            </w:r>
            <w:r>
              <w:rPr>
                <w:rFonts w:cs="Times New Roman"/>
                <w:color w:val="000000"/>
                <w:kern w:val="0"/>
                <w:sz w:val="21"/>
                <w:szCs w:val="21"/>
              </w:rPr>
              <w:t>第3部分：3D乘用车目标物要求</w:t>
            </w:r>
            <w:r>
              <w:rPr>
                <w:rFonts w:cs="Times New Roman"/>
                <w:color w:val="000000"/>
                <w:kern w:val="0"/>
                <w:sz w:val="21"/>
                <w:szCs w:val="21"/>
              </w:rPr>
              <w:br w:type="textWrapping"/>
            </w:r>
            <w:r>
              <w:rPr>
                <w:rFonts w:cs="Times New Roman"/>
                <w:color w:val="000000"/>
                <w:kern w:val="0"/>
                <w:sz w:val="21"/>
                <w:szCs w:val="21"/>
              </w:rPr>
              <w:t>第4部分：自行车骑行者目标物要求</w:t>
            </w:r>
            <w:r>
              <w:rPr>
                <w:rFonts w:cs="Times New Roman"/>
                <w:color w:val="000000"/>
                <w:kern w:val="0"/>
                <w:sz w:val="21"/>
                <w:szCs w:val="21"/>
              </w:rPr>
              <w:br w:type="textWrapping"/>
            </w:r>
            <w:r>
              <w:rPr>
                <w:rFonts w:cs="Times New Roman"/>
                <w:color w:val="000000"/>
                <w:kern w:val="0"/>
                <w:sz w:val="21"/>
                <w:szCs w:val="21"/>
              </w:rPr>
              <w:t>第5部分：动力两轮车目标物要求</w:t>
            </w:r>
          </w:p>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第6部分：动物目标物规格指南</w:t>
            </w:r>
          </w:p>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第7部分：目标运载系统性能试验方法</w:t>
            </w:r>
          </w:p>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第8部分：路边静止目标物规范</w:t>
            </w:r>
          </w:p>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第9部分：幼儿目标物要求</w:t>
            </w:r>
          </w:p>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第10部分：乘员仿生机器人目标物要求</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1-4部分申请立项</w:t>
            </w:r>
            <w:r>
              <w:rPr>
                <w:rFonts w:cs="Times New Roman"/>
                <w:color w:val="000000"/>
                <w:kern w:val="0"/>
                <w:sz w:val="21"/>
                <w:szCs w:val="21"/>
              </w:rPr>
              <w:br w:type="textWrapping"/>
            </w:r>
            <w:r>
              <w:rPr>
                <w:rFonts w:cs="Times New Roman"/>
                <w:color w:val="000000"/>
                <w:kern w:val="0"/>
                <w:sz w:val="21"/>
                <w:szCs w:val="21"/>
              </w:rPr>
              <w:t>5-</w:t>
            </w:r>
            <w:r>
              <w:rPr>
                <w:rFonts w:hint="eastAsia" w:cs="Times New Roman"/>
                <w:color w:val="000000"/>
                <w:kern w:val="0"/>
                <w:sz w:val="21"/>
                <w:szCs w:val="21"/>
              </w:rPr>
              <w:t>-10</w:t>
            </w:r>
            <w:r>
              <w:rPr>
                <w:rFonts w:cs="Times New Roman"/>
                <w:color w:val="000000"/>
                <w:kern w:val="0"/>
                <w:sz w:val="21"/>
                <w:szCs w:val="21"/>
              </w:rPr>
              <w:t>部分预研中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 19206</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263-2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道路车辆</w:t>
            </w:r>
            <w:r>
              <w:rPr>
                <w:rFonts w:cs="Times New Roman"/>
                <w:color w:val="000000"/>
                <w:kern w:val="0"/>
                <w:sz w:val="21"/>
                <w:szCs w:val="21"/>
              </w:rPr>
              <w:t xml:space="preserve"> </w:t>
            </w:r>
            <w:r>
              <w:rPr>
                <w:rFonts w:hint="eastAsia" w:cs="Times New Roman"/>
                <w:color w:val="000000"/>
                <w:kern w:val="0"/>
                <w:sz w:val="21"/>
                <w:szCs w:val="21"/>
              </w:rPr>
              <w:t>智能网联汽车网联功能测试设备</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263-3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道路车辆 智能网联汽车测试对象监测和控制技术规范</w:t>
            </w:r>
          </w:p>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第</w:t>
            </w:r>
            <w:r>
              <w:rPr>
                <w:rFonts w:cs="Times New Roman"/>
                <w:color w:val="000000"/>
                <w:kern w:val="0"/>
                <w:sz w:val="21"/>
                <w:szCs w:val="21"/>
              </w:rPr>
              <w:t>1</w:t>
            </w:r>
            <w:r>
              <w:rPr>
                <w:rFonts w:hint="eastAsia" w:cs="Times New Roman"/>
                <w:color w:val="000000"/>
                <w:kern w:val="0"/>
                <w:sz w:val="21"/>
                <w:szCs w:val="21"/>
              </w:rPr>
              <w:t>部分：功能需求、规范和通信协议</w:t>
            </w:r>
            <w:r>
              <w:rPr>
                <w:rFonts w:cs="Times New Roman"/>
                <w:color w:val="000000"/>
                <w:kern w:val="0"/>
                <w:sz w:val="21"/>
                <w:szCs w:val="21"/>
              </w:rPr>
              <w:br w:type="textWrapping"/>
            </w:r>
            <w:r>
              <w:rPr>
                <w:rFonts w:hint="eastAsia" w:cs="Times New Roman"/>
                <w:color w:val="000000"/>
                <w:kern w:val="0"/>
                <w:sz w:val="21"/>
                <w:szCs w:val="21"/>
              </w:rPr>
              <w:t>第</w:t>
            </w:r>
            <w:r>
              <w:rPr>
                <w:rFonts w:cs="Times New Roman"/>
                <w:color w:val="000000"/>
                <w:kern w:val="0"/>
                <w:sz w:val="21"/>
                <w:szCs w:val="21"/>
              </w:rPr>
              <w:t>2</w:t>
            </w:r>
            <w:r>
              <w:rPr>
                <w:rFonts w:hint="eastAsia" w:cs="Times New Roman"/>
                <w:color w:val="000000"/>
                <w:kern w:val="0"/>
                <w:sz w:val="21"/>
                <w:szCs w:val="21"/>
              </w:rPr>
              <w:t>部分：测试场景描述格式</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指导</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w:t>
            </w:r>
            <w:r>
              <w:rPr>
                <w:rFonts w:hint="eastAsia" w:cs="Times New Roman"/>
                <w:color w:val="000000"/>
                <w:kern w:val="0"/>
                <w:sz w:val="21"/>
                <w:szCs w:val="21"/>
              </w:rPr>
              <w:t xml:space="preserve">/TS </w:t>
            </w:r>
            <w:r>
              <w:rPr>
                <w:rFonts w:cs="Times New Roman"/>
                <w:color w:val="000000"/>
                <w:kern w:val="0"/>
                <w:sz w:val="21"/>
                <w:szCs w:val="21"/>
              </w:rPr>
              <w:t>22133</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测试场景（264）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264-1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道路车辆</w:t>
            </w:r>
            <w:r>
              <w:rPr>
                <w:rFonts w:cs="Times New Roman"/>
                <w:color w:val="000000"/>
                <w:kern w:val="0"/>
                <w:sz w:val="21"/>
                <w:szCs w:val="21"/>
              </w:rPr>
              <w:t xml:space="preserve"> 自动驾驶系统测试场景</w:t>
            </w:r>
            <w:r>
              <w:rPr>
                <w:rFonts w:hint="eastAsia" w:cs="Times New Roman"/>
                <w:color w:val="000000"/>
                <w:kern w:val="0"/>
                <w:sz w:val="21"/>
                <w:szCs w:val="21"/>
              </w:rPr>
              <w:t xml:space="preserve"> </w:t>
            </w:r>
            <w:r>
              <w:rPr>
                <w:rFonts w:cs="Times New Roman"/>
                <w:color w:val="000000"/>
                <w:kern w:val="0"/>
                <w:sz w:val="21"/>
                <w:szCs w:val="21"/>
              </w:rPr>
              <w:t>数据采集</w:t>
            </w:r>
            <w:r>
              <w:rPr>
                <w:rFonts w:hint="eastAsia" w:cs="Times New Roman"/>
                <w:color w:val="000000"/>
                <w:kern w:val="0"/>
                <w:sz w:val="21"/>
                <w:szCs w:val="21"/>
              </w:rPr>
              <w:t>和分析</w:t>
            </w:r>
            <w:r>
              <w:rPr>
                <w:rFonts w:cs="Times New Roman"/>
                <w:color w:val="000000"/>
                <w:kern w:val="0"/>
                <w:sz w:val="21"/>
                <w:szCs w:val="21"/>
              </w:rPr>
              <w:t xml:space="preserve">方法 </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264-</w:t>
            </w:r>
            <w:r>
              <w:rPr>
                <w:rFonts w:hint="eastAsia" w:cs="Times New Roman"/>
                <w:color w:val="000000"/>
                <w:kern w:val="0"/>
                <w:sz w:val="21"/>
                <w:szCs w:val="21"/>
              </w:rPr>
              <w:t>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道路车辆</w:t>
            </w:r>
            <w:r>
              <w:rPr>
                <w:rFonts w:cs="Times New Roman"/>
                <w:color w:val="000000"/>
                <w:kern w:val="0"/>
                <w:sz w:val="21"/>
                <w:szCs w:val="21"/>
              </w:rPr>
              <w:t xml:space="preserve"> </w:t>
            </w:r>
            <w:r>
              <w:rPr>
                <w:rFonts w:hint="eastAsia" w:cs="Times New Roman"/>
                <w:color w:val="000000"/>
                <w:kern w:val="0"/>
                <w:sz w:val="21"/>
                <w:szCs w:val="21"/>
              </w:rPr>
              <w:t>自动驾驶系统测试场景 基于场景的安全评估框架</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 34502</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264-</w:t>
            </w:r>
            <w:r>
              <w:rPr>
                <w:rFonts w:hint="eastAsia" w:cs="Times New Roman"/>
                <w:color w:val="000000"/>
                <w:kern w:val="0"/>
                <w:sz w:val="21"/>
                <w:szCs w:val="21"/>
              </w:rPr>
              <w:t>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道路车辆</w:t>
            </w:r>
            <w:r>
              <w:rPr>
                <w:rFonts w:cs="Times New Roman"/>
                <w:color w:val="000000"/>
                <w:kern w:val="0"/>
                <w:sz w:val="21"/>
                <w:szCs w:val="21"/>
              </w:rPr>
              <w:t xml:space="preserve"> 自动驾驶系统测试场景</w:t>
            </w:r>
            <w:r>
              <w:rPr>
                <w:rFonts w:hint="eastAsia" w:cs="Times New Roman"/>
                <w:color w:val="000000"/>
                <w:kern w:val="0"/>
                <w:sz w:val="21"/>
                <w:szCs w:val="21"/>
              </w:rPr>
              <w:t xml:space="preserve"> 分类方法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 34504</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264-</w:t>
            </w:r>
            <w:r>
              <w:rPr>
                <w:rFonts w:hint="eastAsia" w:cs="Times New Roman"/>
                <w:color w:val="000000"/>
                <w:kern w:val="0"/>
                <w:sz w:val="21"/>
                <w:szCs w:val="21"/>
              </w:rPr>
              <w:t>4</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道路车辆</w:t>
            </w:r>
            <w:r>
              <w:rPr>
                <w:rFonts w:cs="Times New Roman"/>
                <w:color w:val="000000"/>
                <w:kern w:val="0"/>
                <w:sz w:val="21"/>
                <w:szCs w:val="21"/>
              </w:rPr>
              <w:t xml:space="preserve"> 自动驾驶系统测试场景</w:t>
            </w:r>
            <w:r>
              <w:rPr>
                <w:rFonts w:hint="eastAsia" w:cs="Times New Roman"/>
                <w:color w:val="000000"/>
                <w:kern w:val="0"/>
                <w:sz w:val="21"/>
                <w:szCs w:val="21"/>
              </w:rPr>
              <w:t xml:space="preserve"> 场景评估和测试用例生成方法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264-</w:t>
            </w:r>
            <w:r>
              <w:rPr>
                <w:rFonts w:hint="eastAsia" w:cs="Times New Roman"/>
                <w:color w:val="000000"/>
                <w:kern w:val="0"/>
                <w:sz w:val="21"/>
                <w:szCs w:val="21"/>
              </w:rPr>
              <w:t>5</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道路车辆</w:t>
            </w:r>
            <w:r>
              <w:rPr>
                <w:rFonts w:cs="Times New Roman"/>
                <w:color w:val="000000"/>
                <w:kern w:val="0"/>
                <w:sz w:val="21"/>
                <w:szCs w:val="21"/>
              </w:rPr>
              <w:t xml:space="preserve"> 自动驾驶系统测试场景</w:t>
            </w:r>
            <w:r>
              <w:rPr>
                <w:rFonts w:hint="eastAsia" w:cs="Times New Roman"/>
                <w:color w:val="000000"/>
                <w:kern w:val="0"/>
                <w:sz w:val="21"/>
                <w:szCs w:val="21"/>
              </w:rPr>
              <w:t xml:space="preserve"> </w:t>
            </w:r>
            <w:r>
              <w:rPr>
                <w:rFonts w:cs="Times New Roman"/>
                <w:color w:val="000000"/>
                <w:kern w:val="0"/>
                <w:sz w:val="21"/>
                <w:szCs w:val="21"/>
              </w:rPr>
              <w:t>自然语言描述方法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3887" w:type="dxa"/>
            <w:gridSpan w:val="9"/>
            <w:shd w:val="clear" w:color="auto" w:fill="auto"/>
            <w:vAlign w:val="center"/>
          </w:tcPr>
          <w:p>
            <w:pPr>
              <w:widowControl/>
              <w:snapToGrid w:val="0"/>
              <w:spacing w:line="240" w:lineRule="auto"/>
              <w:ind w:firstLine="0" w:firstLineChars="0"/>
              <w:jc w:val="left"/>
              <w:textAlignment w:val="center"/>
              <w:rPr>
                <w:rFonts w:cs="Times New Roman"/>
                <w:kern w:val="0"/>
                <w:sz w:val="21"/>
                <w:szCs w:val="21"/>
              </w:rPr>
            </w:pPr>
            <w:r>
              <w:rPr>
                <w:rFonts w:cs="Times New Roman"/>
                <w:b/>
                <w:bCs/>
                <w:color w:val="000000"/>
                <w:kern w:val="0"/>
                <w:sz w:val="21"/>
                <w:szCs w:val="21"/>
              </w:rPr>
              <w:t>产品与技术应用（300）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restart"/>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3608" w:type="dxa"/>
            <w:gridSpan w:val="8"/>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信息感知与融合（310）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restart"/>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雷达</w:t>
            </w:r>
            <w:r>
              <w:rPr>
                <w:rFonts w:hint="eastAsia" w:cs="Times New Roman"/>
                <w:b/>
                <w:bCs/>
                <w:color w:val="000000"/>
                <w:kern w:val="0"/>
                <w:sz w:val="21"/>
                <w:szCs w:val="21"/>
              </w:rPr>
              <w:t>与</w:t>
            </w:r>
            <w:r>
              <w:rPr>
                <w:rFonts w:cs="Times New Roman"/>
                <w:b/>
                <w:bCs/>
                <w:color w:val="000000"/>
                <w:kern w:val="0"/>
                <w:sz w:val="21"/>
                <w:szCs w:val="21"/>
              </w:rPr>
              <w:t>摄像头（311）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311-1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汽车用超声波传感器总成</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发布</w:t>
            </w:r>
            <w:r>
              <w:rPr>
                <w:rFonts w:cs="Times New Roman"/>
                <w:color w:val="000000"/>
                <w:kern w:val="0"/>
                <w:sz w:val="21"/>
                <w:szCs w:val="21"/>
              </w:rPr>
              <w:br w:type="textWrapping"/>
            </w:r>
            <w:r>
              <w:rPr>
                <w:rFonts w:cs="Times New Roman"/>
                <w:color w:val="000000"/>
                <w:kern w:val="0"/>
                <w:sz w:val="21"/>
                <w:szCs w:val="21"/>
              </w:rPr>
              <w:t>GB/T 41484-2022</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311-2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车载激光雷达性能要求及试验方法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311-3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车载毫米波雷达性能要求及试验方法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行标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已立项</w:t>
            </w:r>
            <w:r>
              <w:rPr>
                <w:rFonts w:cs="Times New Roman"/>
                <w:color w:val="000000"/>
                <w:kern w:val="0"/>
                <w:sz w:val="21"/>
                <w:szCs w:val="21"/>
              </w:rPr>
              <w:br w:type="textWrapping"/>
            </w:r>
            <w:r>
              <w:rPr>
                <w:rFonts w:cs="Times New Roman"/>
                <w:color w:val="000000"/>
                <w:kern w:val="0"/>
                <w:sz w:val="21"/>
                <w:szCs w:val="21"/>
              </w:rPr>
              <w:t>2021-1123T-QC</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计划变更为推荐性国家标准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311-4</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汽车用主动红外探测系统</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已立项</w:t>
            </w:r>
            <w:r>
              <w:rPr>
                <w:rFonts w:cs="Times New Roman"/>
                <w:color w:val="000000"/>
                <w:kern w:val="0"/>
                <w:sz w:val="21"/>
                <w:szCs w:val="21"/>
              </w:rPr>
              <w:br w:type="textWrapping"/>
            </w:r>
            <w:r>
              <w:rPr>
                <w:rFonts w:cs="Times New Roman"/>
                <w:color w:val="000000"/>
                <w:kern w:val="0"/>
                <w:sz w:val="21"/>
                <w:szCs w:val="21"/>
              </w:rPr>
              <w:t>20193383-T-339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311-5</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汽车用被动红外探测系统</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已立项</w:t>
            </w:r>
            <w:r>
              <w:rPr>
                <w:rFonts w:cs="Times New Roman"/>
                <w:color w:val="000000"/>
                <w:kern w:val="0"/>
                <w:sz w:val="21"/>
                <w:szCs w:val="21"/>
              </w:rPr>
              <w:br w:type="textWrapping"/>
            </w:r>
            <w:r>
              <w:rPr>
                <w:rFonts w:cs="Times New Roman"/>
                <w:color w:val="000000"/>
                <w:kern w:val="0"/>
                <w:sz w:val="21"/>
                <w:szCs w:val="21"/>
              </w:rPr>
              <w:t>20193384-T-339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311-6</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CMS系统人机工程学</w:t>
            </w:r>
            <w:r>
              <w:rPr>
                <w:rFonts w:hint="eastAsia" w:cs="Times New Roman"/>
                <w:color w:val="000000"/>
                <w:kern w:val="0"/>
                <w:sz w:val="21"/>
                <w:szCs w:val="21"/>
              </w:rPr>
              <w:t>及其</w:t>
            </w:r>
            <w:r>
              <w:rPr>
                <w:rFonts w:cs="Times New Roman"/>
                <w:color w:val="000000"/>
                <w:kern w:val="0"/>
                <w:sz w:val="21"/>
                <w:szCs w:val="21"/>
              </w:rPr>
              <w:t>性能</w:t>
            </w:r>
            <w:r>
              <w:rPr>
                <w:rFonts w:hint="eastAsia" w:cs="Times New Roman"/>
                <w:color w:val="000000"/>
                <w:kern w:val="0"/>
                <w:sz w:val="21"/>
                <w:szCs w:val="21"/>
              </w:rPr>
              <w:t>要求与</w:t>
            </w:r>
            <w:r>
              <w:rPr>
                <w:rFonts w:cs="Times New Roman"/>
                <w:color w:val="000000"/>
                <w:kern w:val="0"/>
                <w:sz w:val="21"/>
                <w:szCs w:val="21"/>
              </w:rPr>
              <w:t>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 16505</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311-7</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汽车用摄像头</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行标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发布</w:t>
            </w:r>
            <w:r>
              <w:rPr>
                <w:rFonts w:cs="Times New Roman"/>
                <w:color w:val="000000"/>
                <w:kern w:val="0"/>
                <w:sz w:val="21"/>
                <w:szCs w:val="21"/>
              </w:rPr>
              <w:br w:type="textWrapping"/>
            </w:r>
            <w:r>
              <w:rPr>
                <w:rFonts w:cs="Times New Roman"/>
                <w:color w:val="000000"/>
                <w:kern w:val="0"/>
                <w:sz w:val="21"/>
                <w:szCs w:val="21"/>
              </w:rPr>
              <w:t>QC/T 1128-2019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311-8</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 xml:space="preserve">道路车辆 视频影像系统性能要求及试验方法 </w:t>
            </w:r>
            <w:r>
              <w:rPr>
                <w:color w:val="000000"/>
                <w:kern w:val="0"/>
                <w:sz w:val="21"/>
                <w:highlight w:val="yellow"/>
              </w:rPr>
              <w:br w:type="textWrapping"/>
            </w:r>
            <w:r>
              <w:rPr>
                <w:rFonts w:cs="Times New Roman"/>
                <w:color w:val="000000"/>
                <w:kern w:val="0"/>
                <w:sz w:val="21"/>
                <w:szCs w:val="21"/>
              </w:rPr>
              <w:t>第1部分：人眼视觉</w:t>
            </w:r>
            <w:r>
              <w:rPr>
                <w:rFonts w:cs="Times New Roman"/>
                <w:color w:val="000000"/>
                <w:kern w:val="0"/>
                <w:sz w:val="21"/>
                <w:szCs w:val="21"/>
              </w:rPr>
              <w:br w:type="textWrapping"/>
            </w:r>
            <w:r>
              <w:rPr>
                <w:rFonts w:cs="Times New Roman"/>
                <w:color w:val="000000"/>
                <w:kern w:val="0"/>
                <w:sz w:val="21"/>
                <w:szCs w:val="21"/>
              </w:rPr>
              <w:t>第2部分：机器视觉</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车载信息交互终端（312）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312-1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车载无线通信终端</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已立项</w:t>
            </w:r>
            <w:r>
              <w:rPr>
                <w:rFonts w:cs="Times New Roman"/>
                <w:color w:val="000000"/>
                <w:kern w:val="0"/>
                <w:sz w:val="21"/>
                <w:szCs w:val="21"/>
              </w:rPr>
              <w:br w:type="textWrapping"/>
            </w:r>
            <w:r>
              <w:rPr>
                <w:rFonts w:cs="Times New Roman"/>
                <w:color w:val="000000"/>
                <w:kern w:val="0"/>
                <w:sz w:val="21"/>
                <w:szCs w:val="21"/>
              </w:rPr>
              <w:t>20193386-T-339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312-2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整车天线系统射频性能要求及试验方法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312-3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整车天线系统通信性能要求及试验方法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感知融合（313）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313-1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感知融合系统</w:t>
            </w:r>
            <w:r>
              <w:rPr>
                <w:rFonts w:hint="eastAsia" w:cs="Times New Roman"/>
                <w:color w:val="000000"/>
                <w:kern w:val="0"/>
                <w:sz w:val="21"/>
                <w:szCs w:val="21"/>
              </w:rPr>
              <w:t>技术规范</w:t>
            </w:r>
            <w:r>
              <w:rPr>
                <w:rFonts w:cs="Times New Roman"/>
                <w:color w:val="000000"/>
                <w:kern w:val="0"/>
                <w:sz w:val="21"/>
                <w:szCs w:val="21"/>
              </w:rPr>
              <w:t xml:space="preserve"> </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313-2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 xml:space="preserve">道路车辆 自动驾驶传感器与数据融合单元间数据通信逻辑接口 </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申请立项</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 23150</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shd w:val="clear" w:color="auto" w:fill="auto"/>
            <w:noWrap/>
            <w:vAlign w:val="center"/>
          </w:tcPr>
          <w:p>
            <w:pPr>
              <w:widowControl/>
              <w:snapToGrid w:val="0"/>
              <w:spacing w:line="240" w:lineRule="auto"/>
              <w:ind w:firstLine="0" w:firstLineChars="0"/>
              <w:jc w:val="left"/>
              <w:textAlignment w:val="center"/>
              <w:rPr>
                <w:rFonts w:cs="Times New Roman"/>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313</w:t>
            </w:r>
            <w:r>
              <w:rPr>
                <w:rFonts w:hint="eastAsia" w:cs="Times New Roman"/>
                <w:color w:val="000000"/>
                <w:kern w:val="0"/>
                <w:sz w:val="21"/>
                <w:szCs w:val="21"/>
              </w:rPr>
              <w:t>-3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汽车事件数据记录系统</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强制</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发布</w:t>
            </w:r>
            <w:r>
              <w:rPr>
                <w:rFonts w:cs="Times New Roman"/>
                <w:color w:val="000000"/>
                <w:kern w:val="0"/>
                <w:sz w:val="21"/>
                <w:szCs w:val="21"/>
              </w:rPr>
              <w:br w:type="textWrapping"/>
            </w:r>
            <w:r>
              <w:rPr>
                <w:rFonts w:cs="Times New Roman"/>
                <w:color w:val="000000"/>
                <w:kern w:val="0"/>
                <w:sz w:val="21"/>
                <w:szCs w:val="21"/>
              </w:rPr>
              <w:t>GB 39732-2020</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UN R160</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608" w:type="dxa"/>
            <w:gridSpan w:val="8"/>
            <w:shd w:val="clear" w:color="auto" w:fill="auto"/>
            <w:vAlign w:val="center"/>
          </w:tcPr>
          <w:p>
            <w:pPr>
              <w:widowControl/>
              <w:snapToGrid w:val="0"/>
              <w:spacing w:line="240" w:lineRule="auto"/>
              <w:ind w:firstLine="0" w:firstLineChars="0"/>
              <w:jc w:val="left"/>
              <w:textAlignment w:val="center"/>
              <w:rPr>
                <w:rFonts w:cs="Times New Roman"/>
                <w:kern w:val="0"/>
                <w:sz w:val="21"/>
                <w:szCs w:val="21"/>
              </w:rPr>
            </w:pPr>
            <w:r>
              <w:rPr>
                <w:rFonts w:cs="Times New Roman"/>
                <w:b/>
                <w:bCs/>
                <w:color w:val="000000"/>
                <w:kern w:val="0"/>
                <w:sz w:val="21"/>
                <w:szCs w:val="21"/>
              </w:rPr>
              <w:t>先进驾驶辅助（320）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restart"/>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kern w:val="0"/>
                <w:sz w:val="21"/>
                <w:szCs w:val="21"/>
              </w:rPr>
            </w:pPr>
            <w:r>
              <w:rPr>
                <w:rFonts w:cs="Times New Roman"/>
                <w:b/>
                <w:bCs/>
                <w:color w:val="000000"/>
                <w:kern w:val="0"/>
                <w:sz w:val="21"/>
                <w:szCs w:val="21"/>
              </w:rPr>
              <w:t>信息辅助（321）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321-1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汽车全景影像监测系统性能要求及试验方法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报批</w:t>
            </w:r>
            <w:r>
              <w:rPr>
                <w:rFonts w:cs="Times New Roman"/>
                <w:color w:val="000000"/>
                <w:kern w:val="0"/>
                <w:sz w:val="21"/>
                <w:szCs w:val="21"/>
              </w:rPr>
              <w:br w:type="textWrapping"/>
            </w:r>
            <w:r>
              <w:rPr>
                <w:rFonts w:cs="Times New Roman"/>
                <w:color w:val="000000"/>
                <w:kern w:val="0"/>
                <w:sz w:val="21"/>
                <w:szCs w:val="21"/>
              </w:rPr>
              <w:t>20203958-T-339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321-2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乘用车夜视系统性能要求与试验方法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报批</w:t>
            </w:r>
            <w:r>
              <w:rPr>
                <w:rFonts w:cs="Times New Roman"/>
                <w:color w:val="000000"/>
                <w:kern w:val="0"/>
                <w:sz w:val="21"/>
                <w:szCs w:val="21"/>
              </w:rPr>
              <w:br w:type="textWrapping"/>
            </w:r>
            <w:r>
              <w:rPr>
                <w:rFonts w:cs="Times New Roman"/>
                <w:color w:val="000000"/>
                <w:kern w:val="0"/>
                <w:sz w:val="21"/>
                <w:szCs w:val="21"/>
              </w:rPr>
              <w:t>20203963-T-339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321-3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商用车辆行人和自行车移动监测系统</w:t>
            </w:r>
            <w:r>
              <w:rPr>
                <w:rFonts w:hint="eastAsia" w:cs="Times New Roman"/>
                <w:color w:val="000000"/>
                <w:kern w:val="0"/>
                <w:sz w:val="21"/>
                <w:szCs w:val="21"/>
              </w:rPr>
              <w:t>技术规范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UN R159</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321-4</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盲区监测（BSD）系统性能要求及试验方法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发布</w:t>
            </w:r>
            <w:r>
              <w:rPr>
                <w:rFonts w:cs="Times New Roman"/>
                <w:color w:val="000000"/>
                <w:kern w:val="0"/>
                <w:sz w:val="21"/>
                <w:szCs w:val="21"/>
              </w:rPr>
              <w:br w:type="textWrapping"/>
            </w:r>
            <w:r>
              <w:rPr>
                <w:rFonts w:cs="Times New Roman"/>
                <w:color w:val="000000"/>
                <w:kern w:val="0"/>
                <w:sz w:val="21"/>
                <w:szCs w:val="21"/>
              </w:rPr>
              <w:t>GB/T 39265-2020</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UN R151</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321-5</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乘用车车门开启预警系统性能要求及试验方法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报批</w:t>
            </w:r>
            <w:r>
              <w:rPr>
                <w:rFonts w:cs="Times New Roman"/>
                <w:color w:val="000000"/>
                <w:kern w:val="0"/>
                <w:sz w:val="21"/>
                <w:szCs w:val="21"/>
              </w:rPr>
              <w:br w:type="textWrapping"/>
            </w:r>
            <w:r>
              <w:rPr>
                <w:rFonts w:cs="Times New Roman"/>
                <w:color w:val="000000"/>
                <w:kern w:val="0"/>
                <w:sz w:val="21"/>
                <w:szCs w:val="21"/>
              </w:rPr>
              <w:t>20205126-T-339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321-6</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乘用车后方交通穿行提示系统性能要求及试验方法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报批</w:t>
            </w:r>
            <w:r>
              <w:rPr>
                <w:rFonts w:cs="Times New Roman"/>
                <w:color w:val="000000"/>
                <w:kern w:val="0"/>
                <w:sz w:val="21"/>
                <w:szCs w:val="21"/>
              </w:rPr>
              <w:br w:type="textWrapping"/>
            </w:r>
            <w:r>
              <w:rPr>
                <w:rFonts w:cs="Times New Roman"/>
                <w:color w:val="000000"/>
                <w:kern w:val="0"/>
                <w:sz w:val="21"/>
                <w:szCs w:val="21"/>
              </w:rPr>
              <w:t>20205125-T-339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321-7</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汽车倒车辅助系统</w:t>
            </w:r>
            <w:r>
              <w:rPr>
                <w:rFonts w:hint="eastAsia" w:cs="Times New Roman"/>
                <w:color w:val="000000"/>
                <w:kern w:val="0"/>
                <w:sz w:val="21"/>
                <w:szCs w:val="21"/>
              </w:rPr>
              <w:t>技术规范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强制</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UN R158</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321-8</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驾驶员注意力监测系统性能要求及试验方法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报批</w:t>
            </w:r>
            <w:r>
              <w:rPr>
                <w:rFonts w:cs="Times New Roman"/>
                <w:color w:val="000000"/>
                <w:kern w:val="0"/>
                <w:sz w:val="21"/>
                <w:szCs w:val="21"/>
              </w:rPr>
              <w:br w:type="textWrapping"/>
            </w:r>
            <w:r>
              <w:rPr>
                <w:rFonts w:cs="Times New Roman"/>
                <w:color w:val="000000"/>
                <w:kern w:val="0"/>
                <w:sz w:val="21"/>
                <w:szCs w:val="21"/>
              </w:rPr>
              <w:t>20193390-T-339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kern w:val="0"/>
                <w:sz w:val="21"/>
                <w:szCs w:val="21"/>
              </w:rPr>
            </w:pPr>
            <w:r>
              <w:rPr>
                <w:rFonts w:cs="Times New Roman"/>
                <w:b/>
                <w:bCs/>
                <w:color w:val="000000"/>
                <w:kern w:val="0"/>
                <w:sz w:val="21"/>
                <w:szCs w:val="21"/>
              </w:rPr>
              <w:t>控制辅助（322）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322-1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乘用车自动紧急制动系统（AEBS）性能要求及试验方法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发布</w:t>
            </w:r>
            <w:r>
              <w:rPr>
                <w:rFonts w:cs="Times New Roman"/>
                <w:color w:val="000000"/>
                <w:kern w:val="0"/>
                <w:sz w:val="21"/>
                <w:szCs w:val="21"/>
              </w:rPr>
              <w:br w:type="textWrapping"/>
            </w:r>
            <w:r>
              <w:rPr>
                <w:rFonts w:cs="Times New Roman"/>
                <w:color w:val="000000"/>
                <w:kern w:val="0"/>
                <w:sz w:val="21"/>
                <w:szCs w:val="21"/>
              </w:rPr>
              <w:t>GB/T 39901-2021</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UN R152</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计划变更为强制性国家标准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322-2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商用车辆自动紧急制动系统（AEBS）性能要求及试验方法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发布</w:t>
            </w:r>
            <w:r>
              <w:rPr>
                <w:rFonts w:cs="Times New Roman"/>
                <w:color w:val="000000"/>
                <w:kern w:val="0"/>
                <w:sz w:val="21"/>
                <w:szCs w:val="21"/>
              </w:rPr>
              <w:br w:type="textWrapping"/>
            </w:r>
            <w:r>
              <w:rPr>
                <w:rFonts w:cs="Times New Roman"/>
                <w:color w:val="000000"/>
                <w:kern w:val="0"/>
                <w:sz w:val="21"/>
                <w:szCs w:val="21"/>
              </w:rPr>
              <w:t>GB/T 38186-2019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UN R131</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计划变更为强制性国家标准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322-3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乘用车紧急转向辅助系统</w:t>
            </w:r>
            <w:r>
              <w:rPr>
                <w:rFonts w:hint="eastAsia" w:cs="Times New Roman"/>
                <w:color w:val="000000"/>
                <w:kern w:val="0"/>
                <w:sz w:val="21"/>
                <w:szCs w:val="21"/>
              </w:rPr>
              <w:t>技术规范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322-4</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商用车辆紧急转向辅助系统</w:t>
            </w:r>
            <w:r>
              <w:rPr>
                <w:rFonts w:hint="eastAsia" w:cs="Times New Roman"/>
                <w:color w:val="000000"/>
                <w:kern w:val="0"/>
                <w:sz w:val="21"/>
                <w:szCs w:val="21"/>
              </w:rPr>
              <w:t>技术规范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322-5</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乘用车车道保持辅助系统（LKA）性能要求及试验方法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发布</w:t>
            </w:r>
            <w:r>
              <w:rPr>
                <w:rFonts w:cs="Times New Roman"/>
                <w:color w:val="000000"/>
                <w:kern w:val="0"/>
                <w:sz w:val="21"/>
                <w:szCs w:val="21"/>
              </w:rPr>
              <w:br w:type="textWrapping"/>
            </w:r>
            <w:r>
              <w:rPr>
                <w:rFonts w:cs="Times New Roman"/>
                <w:color w:val="000000"/>
                <w:kern w:val="0"/>
                <w:sz w:val="21"/>
                <w:szCs w:val="21"/>
              </w:rPr>
              <w:t>GB/T 39323-2020</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 22735</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322-6</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商用车辆车道保持辅助系统性能要求及试验方法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报批</w:t>
            </w:r>
            <w:r>
              <w:rPr>
                <w:rFonts w:cs="Times New Roman"/>
                <w:color w:val="000000"/>
                <w:kern w:val="0"/>
                <w:sz w:val="21"/>
                <w:szCs w:val="21"/>
              </w:rPr>
              <w:br w:type="textWrapping"/>
            </w:r>
            <w:r>
              <w:rPr>
                <w:rFonts w:cs="Times New Roman"/>
                <w:color w:val="000000"/>
                <w:kern w:val="0"/>
                <w:sz w:val="21"/>
                <w:szCs w:val="21"/>
              </w:rPr>
              <w:t>20193389-T-339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UN R130</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计划变更为强制性国家标准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322-7</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车道居中控制系统</w:t>
            </w:r>
            <w:r>
              <w:rPr>
                <w:rFonts w:hint="eastAsia" w:cs="Times New Roman"/>
                <w:color w:val="000000"/>
                <w:kern w:val="0"/>
                <w:sz w:val="21"/>
                <w:szCs w:val="21"/>
              </w:rPr>
              <w:t>技术规范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322-8</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部分驾驶辅助系统纵向行驶控制性能要求及试验方法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322-9</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汽车智能限速系统性能要求及试验方法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报批</w:t>
            </w:r>
            <w:r>
              <w:rPr>
                <w:rFonts w:cs="Times New Roman"/>
                <w:color w:val="000000"/>
                <w:kern w:val="0"/>
                <w:sz w:val="21"/>
                <w:szCs w:val="21"/>
              </w:rPr>
              <w:br w:type="textWrapping"/>
            </w:r>
            <w:r>
              <w:rPr>
                <w:rFonts w:cs="Times New Roman"/>
                <w:color w:val="000000"/>
                <w:kern w:val="0"/>
                <w:sz w:val="21"/>
                <w:szCs w:val="21"/>
              </w:rPr>
              <w:t xml:space="preserve">20203961-T-339 </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322-10</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智能泊车辅助系统性能要求及试验方法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发布</w:t>
            </w:r>
            <w:r>
              <w:rPr>
                <w:rFonts w:cs="Times New Roman"/>
                <w:color w:val="000000"/>
                <w:kern w:val="0"/>
                <w:sz w:val="21"/>
                <w:szCs w:val="21"/>
              </w:rPr>
              <w:br w:type="textWrapping"/>
            </w:r>
            <w:r>
              <w:rPr>
                <w:rFonts w:cs="Times New Roman"/>
                <w:color w:val="000000"/>
                <w:kern w:val="0"/>
                <w:sz w:val="21"/>
                <w:szCs w:val="21"/>
              </w:rPr>
              <w:t>GB/T 41630-2022</w:t>
            </w:r>
          </w:p>
        </w:tc>
        <w:tc>
          <w:tcPr>
            <w:tcW w:w="1420" w:type="dxa"/>
            <w:shd w:val="clear" w:color="auto" w:fill="auto"/>
            <w:noWrap/>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322-1</w:t>
            </w:r>
            <w:r>
              <w:rPr>
                <w:rFonts w:hint="eastAsia" w:cs="Times New Roman"/>
                <w:color w:val="000000"/>
                <w:kern w:val="0"/>
                <w:sz w:val="21"/>
                <w:szCs w:val="21"/>
              </w:rPr>
              <w:t>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组合驾驶辅助系统技术要求及试验方法</w:t>
            </w:r>
            <w:r>
              <w:rPr>
                <w:rFonts w:cs="Times New Roman"/>
                <w:color w:val="000000"/>
                <w:kern w:val="0"/>
                <w:sz w:val="21"/>
                <w:szCs w:val="21"/>
              </w:rPr>
              <w:br w:type="textWrapping"/>
            </w:r>
            <w:r>
              <w:rPr>
                <w:rFonts w:cs="Times New Roman"/>
                <w:color w:val="000000"/>
                <w:kern w:val="0"/>
                <w:sz w:val="21"/>
                <w:szCs w:val="21"/>
              </w:rPr>
              <w:t>第1部分：单车道行驶控制</w:t>
            </w:r>
            <w:r>
              <w:rPr>
                <w:rFonts w:cs="Times New Roman"/>
                <w:color w:val="000000"/>
                <w:kern w:val="0"/>
                <w:sz w:val="21"/>
                <w:szCs w:val="21"/>
              </w:rPr>
              <w:br w:type="textWrapping"/>
            </w:r>
            <w:r>
              <w:rPr>
                <w:rFonts w:cs="Times New Roman"/>
                <w:color w:val="000000"/>
                <w:kern w:val="0"/>
                <w:sz w:val="21"/>
                <w:szCs w:val="21"/>
              </w:rPr>
              <w:t>第2部分：多车道行驶控制</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已立项</w:t>
            </w:r>
            <w:r>
              <w:rPr>
                <w:rFonts w:cs="Times New Roman"/>
                <w:color w:val="000000"/>
                <w:kern w:val="0"/>
                <w:sz w:val="21"/>
                <w:szCs w:val="21"/>
              </w:rPr>
              <w:br w:type="textWrapping"/>
            </w:r>
            <w:r>
              <w:rPr>
                <w:rFonts w:cs="Times New Roman"/>
                <w:color w:val="000000"/>
                <w:kern w:val="0"/>
                <w:sz w:val="21"/>
                <w:szCs w:val="21"/>
              </w:rPr>
              <w:t>20213607-T-339</w:t>
            </w:r>
            <w:r>
              <w:rPr>
                <w:rFonts w:cs="Times New Roman"/>
                <w:color w:val="000000"/>
                <w:kern w:val="0"/>
                <w:sz w:val="21"/>
                <w:szCs w:val="21"/>
              </w:rPr>
              <w:br w:type="textWrapping"/>
            </w:r>
            <w:r>
              <w:rPr>
                <w:rFonts w:cs="Times New Roman"/>
                <w:color w:val="000000"/>
                <w:kern w:val="0"/>
                <w:sz w:val="21"/>
                <w:szCs w:val="21"/>
              </w:rPr>
              <w:t>20213611-T-339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UN R79</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计划变更为强制性国家标准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608" w:type="dxa"/>
            <w:gridSpan w:val="8"/>
            <w:shd w:val="clear" w:color="auto" w:fill="auto"/>
            <w:vAlign w:val="center"/>
          </w:tcPr>
          <w:p>
            <w:pPr>
              <w:widowControl/>
              <w:snapToGrid w:val="0"/>
              <w:spacing w:line="240" w:lineRule="auto"/>
              <w:ind w:firstLine="0" w:firstLineChars="0"/>
              <w:jc w:val="left"/>
              <w:textAlignment w:val="center"/>
              <w:rPr>
                <w:rFonts w:cs="Times New Roman"/>
                <w:kern w:val="0"/>
                <w:sz w:val="21"/>
                <w:szCs w:val="21"/>
              </w:rPr>
            </w:pPr>
            <w:r>
              <w:rPr>
                <w:rFonts w:cs="Times New Roman"/>
                <w:b/>
                <w:bCs/>
                <w:color w:val="000000"/>
                <w:kern w:val="0"/>
                <w:sz w:val="21"/>
                <w:szCs w:val="21"/>
              </w:rPr>
              <w:t>自动驾驶（330）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restart"/>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kern w:val="0"/>
                <w:sz w:val="21"/>
                <w:szCs w:val="21"/>
              </w:rPr>
            </w:pPr>
            <w:r>
              <w:rPr>
                <w:rFonts w:cs="Times New Roman"/>
                <w:b/>
                <w:bCs/>
                <w:color w:val="000000"/>
                <w:kern w:val="0"/>
                <w:sz w:val="21"/>
                <w:szCs w:val="21"/>
              </w:rPr>
              <w:t>功能规范（331）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331-1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自动驾驶系统通用技术要求</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已立项</w:t>
            </w:r>
            <w:r>
              <w:rPr>
                <w:rFonts w:cs="Times New Roman"/>
                <w:color w:val="000000"/>
                <w:kern w:val="0"/>
                <w:sz w:val="21"/>
                <w:szCs w:val="21"/>
              </w:rPr>
              <w:br w:type="textWrapping"/>
            </w:r>
            <w:r>
              <w:rPr>
                <w:rFonts w:cs="Times New Roman"/>
                <w:color w:val="000000"/>
                <w:kern w:val="0"/>
                <w:sz w:val="21"/>
                <w:szCs w:val="21"/>
              </w:rPr>
              <w:t>20213608-T-339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331-2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高速公路自动驾驶系统</w:t>
            </w:r>
            <w:r>
              <w:rPr>
                <w:rFonts w:hint="eastAsia" w:cs="Times New Roman"/>
                <w:color w:val="000000"/>
                <w:kern w:val="0"/>
                <w:sz w:val="21"/>
                <w:szCs w:val="21"/>
              </w:rPr>
              <w:t>技术规范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331-3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城市快速路自动驾驶系统</w:t>
            </w:r>
            <w:r>
              <w:rPr>
                <w:rFonts w:hint="eastAsia" w:cs="Times New Roman"/>
                <w:color w:val="000000"/>
                <w:kern w:val="0"/>
                <w:sz w:val="21"/>
                <w:szCs w:val="21"/>
              </w:rPr>
              <w:t>技术规范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331-4</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城市干支路自动驾驶系统</w:t>
            </w:r>
            <w:r>
              <w:rPr>
                <w:rFonts w:hint="eastAsia" w:cs="Times New Roman"/>
                <w:color w:val="000000"/>
                <w:kern w:val="0"/>
                <w:sz w:val="21"/>
                <w:szCs w:val="21"/>
              </w:rPr>
              <w:t>技术规范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331-5</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自动泊车系统</w:t>
            </w:r>
            <w:r>
              <w:rPr>
                <w:rFonts w:hint="eastAsia" w:cs="Times New Roman"/>
                <w:color w:val="000000"/>
                <w:kern w:val="0"/>
                <w:sz w:val="21"/>
                <w:szCs w:val="21"/>
              </w:rPr>
              <w:t>技术规范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申请立项</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331-6</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自动驾驶系统特定场景应用</w:t>
            </w:r>
            <w:r>
              <w:rPr>
                <w:rFonts w:hint="eastAsia" w:cs="Times New Roman"/>
                <w:color w:val="000000"/>
                <w:kern w:val="0"/>
                <w:sz w:val="21"/>
                <w:szCs w:val="21"/>
              </w:rPr>
              <w:t>技术规范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行标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331-7</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智能网联汽车 自动驾驶系统最小风险策略技术规范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kern w:val="0"/>
                <w:sz w:val="21"/>
                <w:szCs w:val="21"/>
              </w:rPr>
            </w:pPr>
            <w:r>
              <w:rPr>
                <w:rFonts w:cs="Times New Roman"/>
                <w:b/>
                <w:bCs/>
                <w:color w:val="000000"/>
                <w:kern w:val="0"/>
                <w:sz w:val="21"/>
                <w:szCs w:val="21"/>
              </w:rPr>
              <w:t>测试评价（332）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332-1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自动驾驶功能场地试验方法及要求</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报批</w:t>
            </w:r>
            <w:r>
              <w:rPr>
                <w:rFonts w:cs="Times New Roman"/>
                <w:color w:val="000000"/>
                <w:kern w:val="0"/>
                <w:sz w:val="21"/>
                <w:szCs w:val="21"/>
              </w:rPr>
              <w:br w:type="textWrapping"/>
            </w:r>
            <w:r>
              <w:rPr>
                <w:rFonts w:cs="Times New Roman"/>
                <w:color w:val="000000"/>
                <w:kern w:val="0"/>
                <w:sz w:val="21"/>
                <w:szCs w:val="21"/>
              </w:rPr>
              <w:t>20203962-T-339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332-2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自动驾驶功能道路试验方法及要求</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已立项</w:t>
            </w:r>
            <w:r>
              <w:rPr>
                <w:rFonts w:cs="Times New Roman"/>
                <w:color w:val="000000"/>
                <w:kern w:val="0"/>
                <w:sz w:val="21"/>
                <w:szCs w:val="21"/>
              </w:rPr>
              <w:br w:type="textWrapping"/>
            </w:r>
            <w:r>
              <w:rPr>
                <w:rFonts w:cs="Times New Roman"/>
                <w:color w:val="000000"/>
                <w:kern w:val="0"/>
                <w:sz w:val="21"/>
                <w:szCs w:val="21"/>
              </w:rPr>
              <w:t>20213609-T-339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332-3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自动驾驶功能仿真试验方法及要求</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申请立项</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332-4</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自动驾驶系统仿真测试工程</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行标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kern w:val="0"/>
                <w:sz w:val="21"/>
                <w:szCs w:val="21"/>
              </w:rPr>
            </w:pPr>
            <w:r>
              <w:rPr>
                <w:rFonts w:cs="Times New Roman"/>
                <w:b/>
                <w:bCs/>
                <w:color w:val="000000"/>
                <w:kern w:val="0"/>
                <w:sz w:val="21"/>
                <w:szCs w:val="21"/>
              </w:rPr>
              <w:t>关键系统（333）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333-1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自动驾驶数据记录系统</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强制</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已立项</w:t>
            </w:r>
            <w:r>
              <w:rPr>
                <w:rFonts w:cs="Times New Roman"/>
                <w:color w:val="000000"/>
                <w:kern w:val="0"/>
                <w:sz w:val="21"/>
                <w:szCs w:val="21"/>
              </w:rPr>
              <w:br w:type="textWrapping"/>
            </w:r>
            <w:r>
              <w:rPr>
                <w:rFonts w:cs="Times New Roman"/>
                <w:color w:val="000000"/>
                <w:kern w:val="0"/>
                <w:sz w:val="21"/>
                <w:szCs w:val="21"/>
              </w:rPr>
              <w:t>20214420-Q-339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333-2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驾</w:t>
            </w:r>
            <w:r>
              <w:rPr>
                <w:rFonts w:hint="eastAsia" w:cs="Times New Roman"/>
                <w:color w:val="000000"/>
                <w:kern w:val="0"/>
                <w:sz w:val="21"/>
                <w:szCs w:val="21"/>
              </w:rPr>
              <w:t>驶员接</w:t>
            </w:r>
            <w:r>
              <w:rPr>
                <w:rFonts w:cs="Times New Roman"/>
                <w:color w:val="000000"/>
                <w:kern w:val="0"/>
                <w:sz w:val="21"/>
                <w:szCs w:val="21"/>
              </w:rPr>
              <w:t>管能力监测系统</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608" w:type="dxa"/>
            <w:gridSpan w:val="8"/>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网联功能与应用（340）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restart"/>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功能规范（341）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hint="eastAsia" w:cs="Times New Roman"/>
                <w:color w:val="000000"/>
                <w:kern w:val="0"/>
                <w:sz w:val="21"/>
                <w:szCs w:val="21"/>
              </w:rPr>
              <w:t>341-1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网联车辆方法论</w:t>
            </w:r>
            <w:r>
              <w:rPr>
                <w:rFonts w:cs="Times New Roman"/>
                <w:color w:val="000000"/>
                <w:kern w:val="0"/>
                <w:sz w:val="21"/>
                <w:szCs w:val="21"/>
              </w:rPr>
              <w:br w:type="textWrapping"/>
            </w:r>
            <w:r>
              <w:rPr>
                <w:rFonts w:cs="Times New Roman"/>
                <w:color w:val="000000"/>
                <w:kern w:val="0"/>
                <w:sz w:val="21"/>
                <w:szCs w:val="21"/>
              </w:rPr>
              <w:t>第1部分：通用信息</w:t>
            </w:r>
            <w:r>
              <w:rPr>
                <w:rFonts w:cs="Times New Roman"/>
                <w:color w:val="000000"/>
                <w:kern w:val="0"/>
                <w:sz w:val="21"/>
                <w:szCs w:val="21"/>
              </w:rPr>
              <w:br w:type="textWrapping"/>
            </w:r>
            <w:r>
              <w:rPr>
                <w:rFonts w:cs="Times New Roman"/>
                <w:color w:val="000000"/>
                <w:kern w:val="0"/>
                <w:sz w:val="21"/>
                <w:szCs w:val="21"/>
              </w:rPr>
              <w:t>第2部分：设计导则</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报批</w:t>
            </w:r>
            <w:r>
              <w:rPr>
                <w:rFonts w:cs="Times New Roman"/>
                <w:color w:val="000000"/>
                <w:kern w:val="0"/>
                <w:sz w:val="21"/>
                <w:szCs w:val="21"/>
              </w:rPr>
              <w:br w:type="textWrapping"/>
            </w:r>
            <w:r>
              <w:rPr>
                <w:rFonts w:cs="Times New Roman"/>
                <w:color w:val="000000"/>
                <w:kern w:val="0"/>
                <w:sz w:val="21"/>
                <w:szCs w:val="21"/>
              </w:rPr>
              <w:t>20202559-T-339</w:t>
            </w:r>
            <w:r>
              <w:rPr>
                <w:rFonts w:cs="Times New Roman"/>
                <w:color w:val="000000"/>
                <w:kern w:val="0"/>
                <w:sz w:val="21"/>
                <w:szCs w:val="21"/>
              </w:rPr>
              <w:br w:type="textWrapping"/>
            </w:r>
            <w:r>
              <w:rPr>
                <w:rFonts w:cs="Times New Roman"/>
                <w:color w:val="000000"/>
                <w:kern w:val="0"/>
                <w:sz w:val="21"/>
                <w:szCs w:val="21"/>
              </w:rPr>
              <w:t>20202564-T-339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 20077-1</w:t>
            </w:r>
            <w:r>
              <w:rPr>
                <w:rFonts w:cs="Times New Roman"/>
                <w:color w:val="000000"/>
                <w:kern w:val="0"/>
                <w:sz w:val="21"/>
                <w:szCs w:val="21"/>
              </w:rPr>
              <w:br w:type="textWrapping"/>
            </w:r>
            <w:r>
              <w:rPr>
                <w:rFonts w:cs="Times New Roman"/>
                <w:color w:val="000000"/>
                <w:kern w:val="0"/>
                <w:sz w:val="21"/>
                <w:szCs w:val="21"/>
              </w:rPr>
              <w:t>ISO 20077-2</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341-</w:t>
            </w:r>
            <w:r>
              <w:rPr>
                <w:rFonts w:hint="eastAsia" w:cs="Times New Roman"/>
                <w:color w:val="000000"/>
                <w:kern w:val="0"/>
                <w:sz w:val="21"/>
                <w:szCs w:val="21"/>
              </w:rPr>
              <w:t>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车载事故紧急呼叫系统（AECS)</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强制</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申请立项</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UN R144</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341-</w:t>
            </w:r>
            <w:r>
              <w:rPr>
                <w:rFonts w:hint="eastAsia" w:cs="Times New Roman"/>
                <w:color w:val="000000"/>
                <w:kern w:val="0"/>
                <w:sz w:val="21"/>
                <w:szCs w:val="21"/>
              </w:rPr>
              <w:t>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基于网联技术的信息辅助系统</w:t>
            </w:r>
            <w:r>
              <w:rPr>
                <w:rFonts w:hint="eastAsia" w:cs="Times New Roman"/>
                <w:color w:val="000000"/>
                <w:kern w:val="0"/>
                <w:sz w:val="21"/>
                <w:szCs w:val="21"/>
              </w:rPr>
              <w:t>技术规范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noWrap/>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341-</w:t>
            </w:r>
            <w:r>
              <w:rPr>
                <w:rFonts w:hint="eastAsia" w:cs="Times New Roman"/>
                <w:color w:val="000000"/>
                <w:kern w:val="0"/>
                <w:sz w:val="21"/>
                <w:szCs w:val="21"/>
              </w:rPr>
              <w:t>4</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列队跟驰</w:t>
            </w:r>
            <w:r>
              <w:rPr>
                <w:rFonts w:hint="eastAsia" w:cs="Times New Roman"/>
                <w:color w:val="000000"/>
                <w:kern w:val="0"/>
                <w:sz w:val="21"/>
                <w:szCs w:val="21"/>
              </w:rPr>
              <w:t>系统</w:t>
            </w:r>
            <w:r>
              <w:rPr>
                <w:rFonts w:cs="Times New Roman"/>
                <w:color w:val="000000"/>
                <w:kern w:val="0"/>
                <w:sz w:val="21"/>
                <w:szCs w:val="21"/>
              </w:rPr>
              <w:br w:type="textWrapping"/>
            </w:r>
            <w:r>
              <w:rPr>
                <w:rFonts w:cs="Times New Roman"/>
                <w:color w:val="000000"/>
                <w:kern w:val="0"/>
                <w:sz w:val="21"/>
                <w:szCs w:val="21"/>
              </w:rPr>
              <w:t>第1部分：总体</w:t>
            </w:r>
            <w:r>
              <w:rPr>
                <w:rFonts w:hint="eastAsia" w:cs="Times New Roman"/>
                <w:color w:val="000000"/>
                <w:kern w:val="0"/>
                <w:sz w:val="21"/>
                <w:szCs w:val="21"/>
              </w:rPr>
              <w:t>要求</w:t>
            </w:r>
            <w:r>
              <w:rPr>
                <w:rFonts w:cs="Times New Roman"/>
                <w:color w:val="000000"/>
                <w:kern w:val="0"/>
                <w:sz w:val="21"/>
                <w:szCs w:val="21"/>
              </w:rPr>
              <w:br w:type="textWrapping"/>
            </w:r>
            <w:r>
              <w:rPr>
                <w:rFonts w:cs="Times New Roman"/>
                <w:color w:val="000000"/>
                <w:kern w:val="0"/>
                <w:sz w:val="21"/>
                <w:szCs w:val="21"/>
              </w:rPr>
              <w:t>第2部分：通信</w:t>
            </w:r>
            <w:r>
              <w:rPr>
                <w:rFonts w:hint="eastAsia" w:cs="Times New Roman"/>
                <w:color w:val="000000"/>
                <w:kern w:val="0"/>
                <w:sz w:val="21"/>
                <w:szCs w:val="21"/>
              </w:rPr>
              <w:t>要求</w:t>
            </w:r>
            <w:r>
              <w:rPr>
                <w:rFonts w:cs="Times New Roman"/>
                <w:color w:val="000000"/>
                <w:kern w:val="0"/>
                <w:sz w:val="21"/>
                <w:szCs w:val="21"/>
              </w:rPr>
              <w:br w:type="textWrapping"/>
            </w:r>
            <w:r>
              <w:rPr>
                <w:rFonts w:cs="Times New Roman"/>
                <w:color w:val="000000"/>
                <w:kern w:val="0"/>
                <w:sz w:val="21"/>
                <w:szCs w:val="21"/>
              </w:rPr>
              <w:t>第3部分：功能</w:t>
            </w:r>
            <w:r>
              <w:rPr>
                <w:rFonts w:hint="eastAsia" w:cs="Times New Roman"/>
                <w:color w:val="000000"/>
                <w:kern w:val="0"/>
                <w:sz w:val="21"/>
                <w:szCs w:val="21"/>
              </w:rPr>
              <w:t>要求</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noWrap/>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341-</w:t>
            </w:r>
            <w:r>
              <w:rPr>
                <w:rFonts w:hint="eastAsia" w:cs="Times New Roman"/>
                <w:color w:val="000000"/>
                <w:kern w:val="0"/>
                <w:sz w:val="21"/>
                <w:szCs w:val="21"/>
              </w:rPr>
              <w:t>5</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远程</w:t>
            </w:r>
            <w:r>
              <w:rPr>
                <w:rFonts w:hint="eastAsia" w:cs="Times New Roman"/>
                <w:color w:val="000000"/>
                <w:kern w:val="0"/>
                <w:sz w:val="21"/>
                <w:szCs w:val="21"/>
              </w:rPr>
              <w:t>驾驶</w:t>
            </w:r>
            <w:r>
              <w:rPr>
                <w:rFonts w:cs="Times New Roman"/>
                <w:color w:val="000000"/>
                <w:kern w:val="0"/>
                <w:sz w:val="21"/>
                <w:szCs w:val="21"/>
              </w:rPr>
              <w:t>控制系统</w:t>
            </w:r>
          </w:p>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第1部分：远程行车</w:t>
            </w:r>
          </w:p>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第2部分：远程泊车</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341-</w:t>
            </w:r>
            <w:r>
              <w:rPr>
                <w:rFonts w:hint="eastAsia" w:cs="Times New Roman"/>
                <w:color w:val="000000"/>
                <w:kern w:val="0"/>
                <w:sz w:val="21"/>
                <w:szCs w:val="21"/>
              </w:rPr>
              <w:t>6</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hint="eastAsia" w:cs="Times New Roman"/>
                <w:color w:val="000000"/>
                <w:kern w:val="0"/>
                <w:sz w:val="21"/>
                <w:szCs w:val="21"/>
              </w:rPr>
              <w:t>汽车</w:t>
            </w:r>
            <w:r>
              <w:rPr>
                <w:rFonts w:cs="Times New Roman"/>
                <w:color w:val="000000"/>
                <w:kern w:val="0"/>
                <w:sz w:val="21"/>
                <w:szCs w:val="21"/>
              </w:rPr>
              <w:t>数字钥匙系统</w:t>
            </w:r>
            <w:r>
              <w:rPr>
                <w:rFonts w:hint="eastAsia" w:cs="Times New Roman"/>
                <w:color w:val="000000"/>
                <w:kern w:val="0"/>
                <w:sz w:val="21"/>
                <w:szCs w:val="21"/>
              </w:rPr>
              <w:t>技术规范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网联技术应用（342）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342-1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车载专用无线短距传输系统技术要求和试验方法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行标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已立项</w:t>
            </w:r>
            <w:r>
              <w:rPr>
                <w:rFonts w:cs="Times New Roman"/>
                <w:color w:val="000000"/>
                <w:kern w:val="0"/>
                <w:sz w:val="21"/>
                <w:szCs w:val="21"/>
              </w:rPr>
              <w:br w:type="textWrapping"/>
            </w:r>
            <w:r>
              <w:rPr>
                <w:rFonts w:cs="Times New Roman"/>
                <w:color w:val="000000"/>
                <w:kern w:val="0"/>
                <w:sz w:val="21"/>
                <w:szCs w:val="21"/>
              </w:rPr>
              <w:t>2021-0135T-QC</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342-2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基于LTE-V2X直连通信的车载信息交互系统技术要求及试验方法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申请立项</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342-3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基于5G-V2X直连通信的车载信息交互系统</w:t>
            </w:r>
            <w:r>
              <w:rPr>
                <w:rFonts w:hint="eastAsia" w:cs="Times New Roman"/>
                <w:color w:val="000000"/>
                <w:kern w:val="0"/>
                <w:sz w:val="21"/>
                <w:szCs w:val="21"/>
              </w:rPr>
              <w:t>技术要求及试验方法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342-</w:t>
            </w:r>
            <w:r>
              <w:rPr>
                <w:rFonts w:hint="eastAsia" w:cs="Times New Roman"/>
                <w:color w:val="000000"/>
                <w:kern w:val="0"/>
                <w:sz w:val="21"/>
                <w:szCs w:val="21"/>
              </w:rPr>
              <w:t>4</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交互数据接收接口技术规范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13608" w:type="dxa"/>
            <w:gridSpan w:val="8"/>
            <w:shd w:val="clear" w:color="auto" w:fill="auto"/>
            <w:vAlign w:val="center"/>
          </w:tcPr>
          <w:p>
            <w:pPr>
              <w:widowControl/>
              <w:snapToGrid w:val="0"/>
              <w:spacing w:line="240" w:lineRule="auto"/>
              <w:ind w:firstLine="0" w:firstLineChars="0"/>
              <w:jc w:val="left"/>
              <w:textAlignment w:val="center"/>
              <w:rPr>
                <w:rFonts w:cs="Times New Roman"/>
                <w:kern w:val="0"/>
                <w:sz w:val="21"/>
                <w:szCs w:val="21"/>
              </w:rPr>
            </w:pPr>
            <w:r>
              <w:rPr>
                <w:rFonts w:cs="Times New Roman"/>
                <w:b/>
                <w:bCs/>
                <w:color w:val="000000"/>
                <w:kern w:val="0"/>
                <w:sz w:val="21"/>
                <w:szCs w:val="21"/>
              </w:rPr>
              <w:t>资源管理与应用（350）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restart"/>
            <w:shd w:val="clear" w:color="auto" w:fill="auto"/>
            <w:vAlign w:val="center"/>
          </w:tcPr>
          <w:p>
            <w:pPr>
              <w:widowControl/>
              <w:snapToGrid w:val="0"/>
              <w:spacing w:line="240" w:lineRule="auto"/>
              <w:ind w:firstLine="0" w:firstLineChars="0"/>
              <w:jc w:val="center"/>
              <w:textAlignment w:val="center"/>
              <w:rPr>
                <w:rFonts w:cs="Times New Roman"/>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b/>
                <w:bCs/>
                <w:kern w:val="0"/>
                <w:sz w:val="21"/>
                <w:szCs w:val="21"/>
              </w:rPr>
            </w:pPr>
            <w:r>
              <w:rPr>
                <w:rFonts w:cs="Times New Roman"/>
                <w:b/>
                <w:bCs/>
                <w:kern w:val="0"/>
                <w:sz w:val="21"/>
                <w:szCs w:val="21"/>
              </w:rPr>
              <w:t>平台架构（351）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kern w:val="0"/>
                <w:sz w:val="21"/>
                <w:szCs w:val="21"/>
              </w:rPr>
            </w:pPr>
            <w:r>
              <w:rPr>
                <w:rFonts w:cs="Times New Roman"/>
                <w:kern w:val="0"/>
                <w:sz w:val="21"/>
                <w:szCs w:val="21"/>
              </w:rPr>
              <w:t>351-1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智能网联汽车云控平台</w:t>
            </w:r>
            <w:r>
              <w:rPr>
                <w:rFonts w:hint="eastAsia" w:cs="Times New Roman"/>
                <w:color w:val="000000"/>
                <w:kern w:val="0"/>
                <w:sz w:val="21"/>
                <w:szCs w:val="21"/>
              </w:rPr>
              <w:t>技术规范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行标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left"/>
              <w:textAlignment w:val="center"/>
              <w:rPr>
                <w:rFonts w:cs="Times New Roman"/>
                <w:b/>
                <w:bCs/>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kern w:val="0"/>
                <w:sz w:val="21"/>
                <w:szCs w:val="21"/>
              </w:rPr>
            </w:pPr>
            <w:r>
              <w:rPr>
                <w:rFonts w:cs="Times New Roman"/>
                <w:kern w:val="0"/>
                <w:sz w:val="21"/>
                <w:szCs w:val="21"/>
              </w:rPr>
              <w:t>351-2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电子电气架构接口规范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left"/>
              <w:textAlignment w:val="center"/>
              <w:rPr>
                <w:rFonts w:cs="Times New Roman"/>
                <w:b/>
                <w:bCs/>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kern w:val="0"/>
                <w:sz w:val="21"/>
                <w:szCs w:val="21"/>
              </w:rPr>
            </w:pPr>
            <w:r>
              <w:rPr>
                <w:rFonts w:cs="Times New Roman"/>
                <w:kern w:val="0"/>
                <w:sz w:val="21"/>
                <w:szCs w:val="21"/>
              </w:rPr>
              <w:t>351-3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车载以太网</w:t>
            </w:r>
            <w:r>
              <w:rPr>
                <w:rFonts w:cs="Times New Roman"/>
                <w:color w:val="000000"/>
                <w:kern w:val="0"/>
                <w:sz w:val="21"/>
                <w:szCs w:val="21"/>
              </w:rPr>
              <w:br w:type="textWrapping"/>
            </w:r>
            <w:r>
              <w:rPr>
                <w:rFonts w:cs="Times New Roman"/>
                <w:color w:val="000000"/>
                <w:kern w:val="0"/>
                <w:sz w:val="21"/>
                <w:szCs w:val="21"/>
              </w:rPr>
              <w:t>第1部分：通用信息和定义</w:t>
            </w:r>
            <w:r>
              <w:rPr>
                <w:rFonts w:cs="Times New Roman"/>
                <w:color w:val="000000"/>
                <w:kern w:val="0"/>
                <w:sz w:val="21"/>
                <w:szCs w:val="21"/>
              </w:rPr>
              <w:br w:type="textWrapping"/>
            </w:r>
            <w:r>
              <w:rPr>
                <w:rFonts w:cs="Times New Roman"/>
                <w:color w:val="000000"/>
                <w:kern w:val="0"/>
                <w:sz w:val="21"/>
                <w:szCs w:val="21"/>
              </w:rPr>
              <w:t>第2部分：通用物理实体要求</w:t>
            </w:r>
            <w:r>
              <w:rPr>
                <w:rFonts w:cs="Times New Roman"/>
                <w:color w:val="000000"/>
                <w:kern w:val="0"/>
                <w:sz w:val="21"/>
                <w:szCs w:val="21"/>
              </w:rPr>
              <w:br w:type="textWrapping"/>
            </w:r>
            <w:r>
              <w:rPr>
                <w:rFonts w:cs="Times New Roman"/>
                <w:color w:val="000000"/>
                <w:kern w:val="0"/>
                <w:sz w:val="21"/>
                <w:szCs w:val="21"/>
              </w:rPr>
              <w:t>第3部分：1 Gbit/s光纤物理实体要求和一致性测试规程</w:t>
            </w:r>
            <w:r>
              <w:rPr>
                <w:rFonts w:cs="Times New Roman"/>
                <w:color w:val="000000"/>
                <w:kern w:val="0"/>
                <w:sz w:val="21"/>
                <w:szCs w:val="21"/>
              </w:rPr>
              <w:br w:type="textWrapping"/>
            </w:r>
            <w:r>
              <w:rPr>
                <w:rFonts w:cs="Times New Roman"/>
                <w:color w:val="000000"/>
                <w:kern w:val="0"/>
                <w:sz w:val="21"/>
                <w:szCs w:val="21"/>
              </w:rPr>
              <w:t>第4部分：1 Gbit/s光纤以太网部件的通用要求和测试方法</w:t>
            </w:r>
            <w:r>
              <w:rPr>
                <w:rFonts w:cs="Times New Roman"/>
                <w:color w:val="000000"/>
                <w:kern w:val="0"/>
                <w:sz w:val="21"/>
                <w:szCs w:val="21"/>
              </w:rPr>
              <w:br w:type="textWrapping"/>
            </w:r>
            <w:r>
              <w:rPr>
                <w:rFonts w:cs="Times New Roman"/>
                <w:color w:val="000000"/>
                <w:kern w:val="0"/>
                <w:sz w:val="21"/>
                <w:szCs w:val="21"/>
              </w:rPr>
              <w:t>第5部分：1 Gbit/s光纤物理层系统要求和测试方法</w:t>
            </w:r>
            <w:r>
              <w:rPr>
                <w:rFonts w:cs="Times New Roman"/>
                <w:color w:val="000000"/>
                <w:kern w:val="0"/>
                <w:sz w:val="21"/>
                <w:szCs w:val="21"/>
              </w:rPr>
              <w:br w:type="textWrapping"/>
            </w:r>
            <w:r>
              <w:rPr>
                <w:rFonts w:cs="Times New Roman"/>
                <w:color w:val="000000"/>
                <w:kern w:val="0"/>
                <w:sz w:val="21"/>
                <w:szCs w:val="21"/>
              </w:rPr>
              <w:t>第6部分：100 Mbit/s电气物理层实体技术要求和一致性测试规程</w:t>
            </w:r>
            <w:r>
              <w:rPr>
                <w:rFonts w:cs="Times New Roman"/>
                <w:color w:val="000000"/>
                <w:kern w:val="0"/>
                <w:sz w:val="21"/>
                <w:szCs w:val="21"/>
              </w:rPr>
              <w:br w:type="textWrapping"/>
            </w:r>
            <w:r>
              <w:rPr>
                <w:rFonts w:cs="Times New Roman"/>
                <w:color w:val="000000"/>
                <w:kern w:val="0"/>
                <w:sz w:val="21"/>
                <w:szCs w:val="21"/>
              </w:rPr>
              <w:t>第7部分：100 Mbit/s电气物理层系统要求和测试规程</w:t>
            </w:r>
            <w:r>
              <w:rPr>
                <w:rFonts w:cs="Times New Roman"/>
                <w:color w:val="000000"/>
                <w:kern w:val="0"/>
                <w:sz w:val="21"/>
                <w:szCs w:val="21"/>
              </w:rPr>
              <w:br w:type="textWrapping"/>
            </w:r>
            <w:r>
              <w:rPr>
                <w:rFonts w:cs="Times New Roman"/>
                <w:color w:val="000000"/>
                <w:kern w:val="0"/>
                <w:sz w:val="21"/>
                <w:szCs w:val="21"/>
              </w:rPr>
              <w:t>第8部分：100-Mbit/s电气以太网传输介质、组件和测试</w:t>
            </w:r>
            <w:r>
              <w:rPr>
                <w:rFonts w:cs="Times New Roman"/>
                <w:color w:val="000000"/>
                <w:kern w:val="0"/>
                <w:sz w:val="21"/>
                <w:szCs w:val="21"/>
              </w:rPr>
              <w:br w:type="textWrapping"/>
            </w:r>
            <w:r>
              <w:rPr>
                <w:rFonts w:cs="Times New Roman"/>
                <w:color w:val="000000"/>
                <w:kern w:val="0"/>
                <w:sz w:val="21"/>
                <w:szCs w:val="21"/>
              </w:rPr>
              <w:t>第9部分：数据链路层要求和一致性测试规程</w:t>
            </w:r>
            <w:r>
              <w:rPr>
                <w:rFonts w:cs="Times New Roman"/>
                <w:color w:val="000000"/>
                <w:kern w:val="0"/>
                <w:sz w:val="21"/>
                <w:szCs w:val="21"/>
              </w:rPr>
              <w:br w:type="textWrapping"/>
            </w:r>
            <w:r>
              <w:rPr>
                <w:rFonts w:cs="Times New Roman"/>
                <w:color w:val="000000"/>
                <w:kern w:val="0"/>
                <w:sz w:val="21"/>
                <w:szCs w:val="21"/>
              </w:rPr>
              <w:t>第10部分：网络层和传输层测试规程</w:t>
            </w:r>
            <w:r>
              <w:rPr>
                <w:rFonts w:cs="Times New Roman"/>
                <w:color w:val="000000"/>
                <w:kern w:val="0"/>
                <w:sz w:val="21"/>
                <w:szCs w:val="21"/>
              </w:rPr>
              <w:br w:type="textWrapping"/>
            </w:r>
            <w:r>
              <w:rPr>
                <w:rFonts w:cs="Times New Roman"/>
                <w:color w:val="000000"/>
                <w:kern w:val="0"/>
                <w:sz w:val="21"/>
                <w:szCs w:val="21"/>
              </w:rPr>
              <w:t>第11部分：应用层到会话层的一致性测试规程</w:t>
            </w:r>
            <w:r>
              <w:rPr>
                <w:rFonts w:cs="Times New Roman"/>
                <w:color w:val="000000"/>
                <w:kern w:val="0"/>
                <w:sz w:val="21"/>
                <w:szCs w:val="21"/>
              </w:rPr>
              <w:br w:type="textWrapping"/>
            </w:r>
            <w:r>
              <w:rPr>
                <w:rFonts w:cs="Times New Roman"/>
                <w:color w:val="000000"/>
                <w:kern w:val="0"/>
                <w:sz w:val="21"/>
                <w:szCs w:val="21"/>
              </w:rPr>
              <w:t>第12部分：1 Gbit/s电气物理层实体技术要求和一致性测试规程</w:t>
            </w:r>
            <w:r>
              <w:rPr>
                <w:rFonts w:cs="Times New Roman"/>
                <w:color w:val="000000"/>
                <w:kern w:val="0"/>
                <w:sz w:val="21"/>
                <w:szCs w:val="21"/>
              </w:rPr>
              <w:br w:type="textWrapping"/>
            </w:r>
            <w:r>
              <w:rPr>
                <w:rFonts w:cs="Times New Roman"/>
                <w:color w:val="000000"/>
                <w:kern w:val="0"/>
                <w:sz w:val="21"/>
                <w:szCs w:val="21"/>
              </w:rPr>
              <w:t>第13部分：1 Gbit/s电气物理层系统要求和测试规程</w:t>
            </w:r>
            <w:r>
              <w:rPr>
                <w:rFonts w:cs="Times New Roman"/>
                <w:color w:val="000000"/>
                <w:kern w:val="0"/>
                <w:sz w:val="21"/>
                <w:szCs w:val="21"/>
              </w:rPr>
              <w:br w:type="textWrapping"/>
            </w:r>
            <w:r>
              <w:rPr>
                <w:rFonts w:cs="Times New Roman"/>
                <w:color w:val="000000"/>
                <w:kern w:val="0"/>
                <w:sz w:val="21"/>
                <w:szCs w:val="21"/>
              </w:rPr>
              <w:t>第14部分：1 Gbit/s电气以太网传输介质、组件和测试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 21111</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kern w:val="0"/>
                <w:sz w:val="21"/>
                <w:szCs w:val="21"/>
              </w:rPr>
            </w:pPr>
            <w:r>
              <w:rPr>
                <w:rFonts w:cs="Times New Roman"/>
                <w:kern w:val="0"/>
                <w:sz w:val="21"/>
                <w:szCs w:val="21"/>
              </w:rPr>
              <w:t>351-4</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车载以太网时间敏感网络（TSN）</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kern w:val="0"/>
                <w:sz w:val="21"/>
                <w:szCs w:val="21"/>
              </w:rPr>
            </w:pPr>
            <w:r>
              <w:rPr>
                <w:rFonts w:cs="Times New Roman"/>
                <w:kern w:val="0"/>
                <w:sz w:val="21"/>
                <w:szCs w:val="21"/>
              </w:rPr>
              <w:t>351-5</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车载有线高速媒体传输系统技术要求和试验方法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行标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已立项</w:t>
            </w:r>
            <w:r>
              <w:rPr>
                <w:rFonts w:cs="Times New Roman"/>
                <w:color w:val="000000"/>
                <w:kern w:val="0"/>
                <w:sz w:val="21"/>
                <w:szCs w:val="21"/>
              </w:rPr>
              <w:br w:type="textWrapping"/>
            </w:r>
            <w:r>
              <w:rPr>
                <w:rFonts w:cs="Times New Roman"/>
                <w:color w:val="000000"/>
                <w:kern w:val="0"/>
                <w:sz w:val="21"/>
                <w:szCs w:val="21"/>
              </w:rPr>
              <w:t>2021-1122T-QC</w:t>
            </w:r>
          </w:p>
        </w:tc>
        <w:tc>
          <w:tcPr>
            <w:tcW w:w="1420" w:type="dxa"/>
            <w:shd w:val="clear" w:color="auto" w:fill="auto"/>
            <w:vAlign w:val="center"/>
          </w:tcPr>
          <w:p>
            <w:pPr>
              <w:widowControl/>
              <w:snapToGrid w:val="0"/>
              <w:spacing w:line="240" w:lineRule="auto"/>
              <w:ind w:firstLine="0" w:firstLineChars="0"/>
              <w:jc w:val="left"/>
              <w:textAlignment w:val="center"/>
              <w:rPr>
                <w:rFonts w:cs="Times New Roman"/>
                <w:b/>
                <w:bCs/>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351-6</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基于因特网协议的诊断通信（DoIP）</w:t>
            </w:r>
            <w:r>
              <w:rPr>
                <w:rFonts w:cs="Times New Roman"/>
                <w:color w:val="000000"/>
                <w:kern w:val="0"/>
                <w:sz w:val="21"/>
                <w:szCs w:val="21"/>
              </w:rPr>
              <w:br w:type="textWrapping"/>
            </w:r>
            <w:r>
              <w:rPr>
                <w:rFonts w:cs="Times New Roman"/>
                <w:color w:val="000000"/>
                <w:kern w:val="0"/>
                <w:sz w:val="21"/>
                <w:szCs w:val="21"/>
              </w:rPr>
              <w:t>第2部分：传输协议与网络层服务</w:t>
            </w:r>
            <w:r>
              <w:rPr>
                <w:rFonts w:cs="Times New Roman"/>
                <w:color w:val="000000"/>
                <w:kern w:val="0"/>
                <w:sz w:val="21"/>
                <w:szCs w:val="21"/>
              </w:rPr>
              <w:br w:type="textWrapping"/>
            </w:r>
            <w:r>
              <w:rPr>
                <w:rFonts w:cs="Times New Roman"/>
                <w:color w:val="000000"/>
                <w:kern w:val="0"/>
                <w:sz w:val="21"/>
                <w:szCs w:val="21"/>
              </w:rPr>
              <w:t>第3部分：基于IEEE 802.3有线车辆接口</w:t>
            </w:r>
            <w:r>
              <w:rPr>
                <w:rFonts w:cs="Times New Roman"/>
                <w:color w:val="000000"/>
                <w:kern w:val="0"/>
                <w:sz w:val="21"/>
                <w:szCs w:val="21"/>
              </w:rPr>
              <w:br w:type="textWrapping"/>
            </w:r>
            <w:r>
              <w:rPr>
                <w:rFonts w:cs="Times New Roman"/>
                <w:color w:val="000000"/>
                <w:kern w:val="0"/>
                <w:sz w:val="21"/>
                <w:szCs w:val="21"/>
              </w:rPr>
              <w:t>第4部分: 基于以太网的高速数据链路连接器</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已立项</w:t>
            </w:r>
            <w:r>
              <w:rPr>
                <w:rFonts w:cs="Times New Roman"/>
                <w:color w:val="000000"/>
                <w:kern w:val="0"/>
                <w:sz w:val="21"/>
                <w:szCs w:val="21"/>
              </w:rPr>
              <w:br w:type="textWrapping"/>
            </w:r>
            <w:r>
              <w:rPr>
                <w:rFonts w:cs="Times New Roman"/>
                <w:color w:val="000000"/>
                <w:kern w:val="0"/>
                <w:sz w:val="21"/>
                <w:szCs w:val="21"/>
              </w:rPr>
              <w:t>20211165-T-339</w:t>
            </w:r>
            <w:r>
              <w:rPr>
                <w:rFonts w:cs="Times New Roman"/>
                <w:color w:val="000000"/>
                <w:kern w:val="0"/>
                <w:sz w:val="21"/>
                <w:szCs w:val="21"/>
              </w:rPr>
              <w:br w:type="textWrapping"/>
            </w:r>
            <w:r>
              <w:rPr>
                <w:rFonts w:cs="Times New Roman"/>
                <w:color w:val="000000"/>
                <w:kern w:val="0"/>
                <w:sz w:val="21"/>
                <w:szCs w:val="21"/>
              </w:rPr>
              <w:t>20211163-T-339</w:t>
            </w:r>
            <w:r>
              <w:rPr>
                <w:rFonts w:cs="Times New Roman"/>
                <w:color w:val="000000"/>
                <w:kern w:val="0"/>
                <w:sz w:val="21"/>
                <w:szCs w:val="21"/>
              </w:rPr>
              <w:br w:type="textWrapping"/>
            </w:r>
            <w:r>
              <w:rPr>
                <w:rFonts w:cs="Times New Roman"/>
                <w:color w:val="000000"/>
                <w:kern w:val="0"/>
                <w:sz w:val="21"/>
                <w:szCs w:val="21"/>
              </w:rPr>
              <w:t>20213576-T-339</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 13400</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本系列标准等同采用的ISO 13400第1部分已废止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车用软件（35</w:t>
            </w:r>
            <w:r>
              <w:rPr>
                <w:rFonts w:hint="eastAsia" w:cs="Times New Roman"/>
                <w:b/>
                <w:bCs/>
                <w:color w:val="000000"/>
                <w:kern w:val="0"/>
                <w:sz w:val="21"/>
                <w:szCs w:val="21"/>
                <w:lang w:val="en-US" w:eastAsia="zh-CN"/>
              </w:rPr>
              <w:t>2</w:t>
            </w:r>
            <w:r>
              <w:rPr>
                <w:rFonts w:cs="Times New Roman"/>
                <w:b/>
                <w:bCs/>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35</w:t>
            </w:r>
            <w:r>
              <w:rPr>
                <w:rFonts w:hint="eastAsia" w:cs="Times New Roman"/>
                <w:color w:val="000000"/>
                <w:kern w:val="0"/>
                <w:sz w:val="21"/>
                <w:szCs w:val="21"/>
                <w:lang w:val="en-US" w:eastAsia="zh-CN"/>
              </w:rPr>
              <w:t>2</w:t>
            </w:r>
            <w:r>
              <w:rPr>
                <w:rFonts w:cs="Times New Roman"/>
                <w:color w:val="000000"/>
                <w:kern w:val="0"/>
                <w:sz w:val="21"/>
                <w:szCs w:val="21"/>
              </w:rPr>
              <w:t>-</w:t>
            </w:r>
            <w:r>
              <w:rPr>
                <w:rFonts w:hint="eastAsia" w:cs="Times New Roman"/>
                <w:color w:val="000000"/>
                <w:kern w:val="0"/>
                <w:sz w:val="21"/>
                <w:szCs w:val="21"/>
              </w:rPr>
              <w:t>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道路车辆 软件升级工程</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ISO 24089</w:t>
            </w: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35</w:t>
            </w:r>
            <w:r>
              <w:rPr>
                <w:rFonts w:hint="eastAsia" w:cs="Times New Roman"/>
                <w:color w:val="000000"/>
                <w:kern w:val="0"/>
                <w:sz w:val="21"/>
                <w:szCs w:val="21"/>
                <w:lang w:val="en-US" w:eastAsia="zh-CN"/>
              </w:rPr>
              <w:t>2</w:t>
            </w:r>
            <w:r>
              <w:rPr>
                <w:rFonts w:cs="Times New Roman"/>
                <w:color w:val="000000"/>
                <w:kern w:val="0"/>
                <w:sz w:val="21"/>
                <w:szCs w:val="21"/>
              </w:rPr>
              <w:t>-</w:t>
            </w:r>
            <w:r>
              <w:rPr>
                <w:rFonts w:hint="eastAsia" w:cs="Times New Roman"/>
                <w:color w:val="000000"/>
                <w:kern w:val="0"/>
                <w:sz w:val="21"/>
                <w:szCs w:val="21"/>
              </w:rPr>
              <w:t>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车控操作系统技术要求及试验方法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申请立项</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35</w:t>
            </w:r>
            <w:r>
              <w:rPr>
                <w:rFonts w:hint="eastAsia" w:cs="Times New Roman"/>
                <w:color w:val="000000"/>
                <w:kern w:val="0"/>
                <w:sz w:val="21"/>
                <w:szCs w:val="21"/>
                <w:lang w:val="en-US" w:eastAsia="zh-CN"/>
              </w:rPr>
              <w:t>2</w:t>
            </w:r>
            <w:r>
              <w:rPr>
                <w:rFonts w:cs="Times New Roman"/>
                <w:color w:val="000000"/>
                <w:kern w:val="0"/>
                <w:sz w:val="21"/>
                <w:szCs w:val="21"/>
              </w:rPr>
              <w:t>-</w:t>
            </w:r>
            <w:r>
              <w:rPr>
                <w:rFonts w:hint="eastAsia" w:cs="Times New Roman"/>
                <w:color w:val="000000"/>
                <w:kern w:val="0"/>
                <w:sz w:val="21"/>
                <w:szCs w:val="21"/>
              </w:rPr>
              <w:t>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车载操作系统技术要求及试验方法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国标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申请立项</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35</w:t>
            </w:r>
            <w:r>
              <w:rPr>
                <w:rFonts w:hint="eastAsia" w:cs="Times New Roman"/>
                <w:color w:val="000000"/>
                <w:kern w:val="0"/>
                <w:sz w:val="21"/>
                <w:szCs w:val="21"/>
                <w:lang w:val="en-US" w:eastAsia="zh-CN"/>
              </w:rPr>
              <w:t>2</w:t>
            </w:r>
            <w:r>
              <w:rPr>
                <w:rFonts w:cs="Times New Roman"/>
                <w:color w:val="000000"/>
                <w:kern w:val="0"/>
                <w:sz w:val="21"/>
                <w:szCs w:val="21"/>
              </w:rPr>
              <w:t>-</w:t>
            </w:r>
            <w:r>
              <w:rPr>
                <w:rFonts w:hint="eastAsia" w:cs="Times New Roman"/>
                <w:color w:val="000000"/>
                <w:kern w:val="0"/>
                <w:sz w:val="21"/>
                <w:szCs w:val="21"/>
              </w:rPr>
              <w:t>4</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智能网联汽车 应用软件技术规范</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行标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kern w:val="0"/>
                <w:sz w:val="21"/>
                <w:szCs w:val="21"/>
              </w:rPr>
            </w:pPr>
          </w:p>
        </w:tc>
        <w:tc>
          <w:tcPr>
            <w:tcW w:w="13309" w:type="dxa"/>
            <w:gridSpan w:val="7"/>
            <w:shd w:val="clear" w:color="auto" w:fill="auto"/>
            <w:vAlign w:val="center"/>
          </w:tcPr>
          <w:p>
            <w:pPr>
              <w:widowControl/>
              <w:snapToGrid w:val="0"/>
              <w:spacing w:line="240" w:lineRule="auto"/>
              <w:ind w:firstLine="0" w:firstLineChars="0"/>
              <w:jc w:val="left"/>
              <w:textAlignment w:val="center"/>
              <w:rPr>
                <w:rFonts w:cs="Times New Roman"/>
                <w:b/>
                <w:bCs/>
                <w:color w:val="000000"/>
                <w:kern w:val="0"/>
                <w:sz w:val="21"/>
                <w:szCs w:val="21"/>
              </w:rPr>
            </w:pPr>
            <w:r>
              <w:rPr>
                <w:rFonts w:cs="Times New Roman"/>
                <w:b/>
                <w:bCs/>
                <w:color w:val="000000"/>
                <w:kern w:val="0"/>
                <w:sz w:val="21"/>
                <w:szCs w:val="21"/>
              </w:rPr>
              <w:t>车用芯片（35</w:t>
            </w:r>
            <w:r>
              <w:rPr>
                <w:rFonts w:hint="eastAsia" w:cs="Times New Roman"/>
                <w:b/>
                <w:bCs/>
                <w:color w:val="000000"/>
                <w:kern w:val="0"/>
                <w:sz w:val="21"/>
                <w:szCs w:val="21"/>
                <w:lang w:val="en-US" w:eastAsia="zh-CN"/>
              </w:rPr>
              <w:t>3</w:t>
            </w:r>
            <w:r>
              <w:rPr>
                <w:rFonts w:cs="Times New Roman"/>
                <w:b/>
                <w:bCs/>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35</w:t>
            </w:r>
            <w:r>
              <w:rPr>
                <w:rFonts w:hint="eastAsia" w:cs="Times New Roman"/>
                <w:color w:val="000000"/>
                <w:kern w:val="0"/>
                <w:sz w:val="21"/>
                <w:szCs w:val="21"/>
                <w:lang w:val="en-US" w:eastAsia="zh-CN"/>
              </w:rPr>
              <w:t>3</w:t>
            </w:r>
            <w:r>
              <w:rPr>
                <w:rFonts w:cs="Times New Roman"/>
                <w:color w:val="000000"/>
                <w:kern w:val="0"/>
                <w:sz w:val="21"/>
                <w:szCs w:val="21"/>
              </w:rPr>
              <w:t>-</w:t>
            </w:r>
            <w:r>
              <w:rPr>
                <w:rFonts w:hint="eastAsia" w:cs="Times New Roman"/>
                <w:color w:val="000000"/>
                <w:kern w:val="0"/>
                <w:sz w:val="21"/>
                <w:szCs w:val="21"/>
              </w:rPr>
              <w:t>1</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汽车安全芯片技术要求及试验方法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行标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35</w:t>
            </w:r>
            <w:r>
              <w:rPr>
                <w:rFonts w:hint="eastAsia" w:cs="Times New Roman"/>
                <w:color w:val="000000"/>
                <w:kern w:val="0"/>
                <w:sz w:val="21"/>
                <w:szCs w:val="21"/>
                <w:lang w:val="en-US" w:eastAsia="zh-CN"/>
              </w:rPr>
              <w:t>3</w:t>
            </w:r>
            <w:r>
              <w:rPr>
                <w:rFonts w:cs="Times New Roman"/>
                <w:color w:val="000000"/>
                <w:kern w:val="0"/>
                <w:sz w:val="21"/>
                <w:szCs w:val="21"/>
              </w:rPr>
              <w:t>-</w:t>
            </w:r>
            <w:r>
              <w:rPr>
                <w:rFonts w:hint="eastAsia" w:cs="Times New Roman"/>
                <w:color w:val="000000"/>
                <w:kern w:val="0"/>
                <w:sz w:val="21"/>
                <w:szCs w:val="21"/>
              </w:rPr>
              <w:t>2</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汽车智能驾驶计算芯片技术要求及试验方法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行标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9" w:type="dxa"/>
            <w:vMerge w:val="continue"/>
            <w:vAlign w:val="center"/>
          </w:tcPr>
          <w:p>
            <w:pPr>
              <w:widowControl/>
              <w:snapToGrid w:val="0"/>
              <w:spacing w:line="240" w:lineRule="auto"/>
              <w:ind w:firstLine="0" w:firstLineChars="0"/>
              <w:jc w:val="left"/>
              <w:textAlignment w:val="center"/>
              <w:rPr>
                <w:rFonts w:cs="Times New Roman"/>
                <w:color w:val="000000"/>
                <w:kern w:val="0"/>
                <w:sz w:val="21"/>
                <w:szCs w:val="21"/>
              </w:rPr>
            </w:pPr>
          </w:p>
        </w:tc>
        <w:tc>
          <w:tcPr>
            <w:tcW w:w="299" w:type="dxa"/>
            <w:vMerge w:val="continue"/>
            <w:vAlign w:val="center"/>
          </w:tcPr>
          <w:p>
            <w:pPr>
              <w:widowControl/>
              <w:snapToGrid w:val="0"/>
              <w:spacing w:line="240" w:lineRule="auto"/>
              <w:ind w:firstLine="0" w:firstLineChars="0"/>
              <w:jc w:val="left"/>
              <w:textAlignment w:val="center"/>
              <w:rPr>
                <w:rFonts w:cs="Times New Roman"/>
                <w:kern w:val="0"/>
                <w:sz w:val="21"/>
                <w:szCs w:val="21"/>
              </w:rPr>
            </w:pPr>
          </w:p>
        </w:tc>
        <w:tc>
          <w:tcPr>
            <w:tcW w:w="828"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35</w:t>
            </w:r>
            <w:r>
              <w:rPr>
                <w:rFonts w:hint="eastAsia" w:cs="Times New Roman"/>
                <w:color w:val="000000"/>
                <w:kern w:val="0"/>
                <w:sz w:val="21"/>
                <w:szCs w:val="21"/>
                <w:lang w:val="en-US" w:eastAsia="zh-CN"/>
              </w:rPr>
              <w:t>3</w:t>
            </w:r>
            <w:r>
              <w:rPr>
                <w:rFonts w:cs="Times New Roman"/>
                <w:color w:val="000000"/>
                <w:kern w:val="0"/>
                <w:sz w:val="21"/>
                <w:szCs w:val="21"/>
              </w:rPr>
              <w:t>-</w:t>
            </w:r>
            <w:r>
              <w:rPr>
                <w:rFonts w:hint="eastAsia" w:cs="Times New Roman"/>
                <w:color w:val="000000"/>
                <w:kern w:val="0"/>
                <w:sz w:val="21"/>
                <w:szCs w:val="21"/>
              </w:rPr>
              <w:t>3</w:t>
            </w:r>
          </w:p>
        </w:tc>
        <w:tc>
          <w:tcPr>
            <w:tcW w:w="6078"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r>
              <w:rPr>
                <w:rFonts w:cs="Times New Roman"/>
                <w:color w:val="000000"/>
                <w:kern w:val="0"/>
                <w:sz w:val="21"/>
                <w:szCs w:val="21"/>
              </w:rPr>
              <w:t>汽车智能座舱计算芯片技术要求及试验方法</w:t>
            </w:r>
          </w:p>
        </w:tc>
        <w:tc>
          <w:tcPr>
            <w:tcW w:w="714"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行标</w:t>
            </w:r>
          </w:p>
        </w:tc>
        <w:tc>
          <w:tcPr>
            <w:tcW w:w="722"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推荐</w:t>
            </w:r>
          </w:p>
        </w:tc>
        <w:tc>
          <w:tcPr>
            <w:tcW w:w="199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r>
              <w:rPr>
                <w:rFonts w:cs="Times New Roman"/>
                <w:color w:val="000000"/>
                <w:kern w:val="0"/>
                <w:sz w:val="21"/>
                <w:szCs w:val="21"/>
              </w:rPr>
              <w:t>预研中</w:t>
            </w:r>
          </w:p>
        </w:tc>
        <w:tc>
          <w:tcPr>
            <w:tcW w:w="1420" w:type="dxa"/>
            <w:shd w:val="clear" w:color="auto" w:fill="auto"/>
            <w:vAlign w:val="center"/>
          </w:tcPr>
          <w:p>
            <w:pPr>
              <w:widowControl/>
              <w:snapToGrid w:val="0"/>
              <w:spacing w:line="240" w:lineRule="auto"/>
              <w:ind w:firstLine="0" w:firstLineChars="0"/>
              <w:jc w:val="center"/>
              <w:textAlignment w:val="center"/>
              <w:rPr>
                <w:rFonts w:cs="Times New Roman"/>
                <w:color w:val="000000"/>
                <w:kern w:val="0"/>
                <w:sz w:val="21"/>
                <w:szCs w:val="21"/>
              </w:rPr>
            </w:pPr>
          </w:p>
        </w:tc>
        <w:tc>
          <w:tcPr>
            <w:tcW w:w="1557" w:type="dxa"/>
            <w:shd w:val="clear" w:color="auto" w:fill="auto"/>
            <w:vAlign w:val="center"/>
          </w:tcPr>
          <w:p>
            <w:pPr>
              <w:widowControl/>
              <w:snapToGrid w:val="0"/>
              <w:spacing w:line="240" w:lineRule="auto"/>
              <w:ind w:firstLine="0" w:firstLineChars="0"/>
              <w:jc w:val="left"/>
              <w:textAlignment w:val="center"/>
              <w:rPr>
                <w:rFonts w:cs="Times New Roman"/>
                <w:color w:val="000000"/>
                <w:kern w:val="0"/>
                <w:sz w:val="21"/>
                <w:szCs w:val="21"/>
              </w:rPr>
            </w:pPr>
          </w:p>
        </w:tc>
      </w:tr>
    </w:tbl>
    <w:p>
      <w:pPr>
        <w:ind w:firstLine="0" w:firstLineChars="0"/>
        <w:jc w:val="left"/>
        <w:rPr>
          <w:rFonts w:cs="Times New Roman"/>
          <w:color w:val="000000"/>
        </w:rPr>
      </w:pPr>
    </w:p>
    <w:sectPr>
      <w:headerReference r:id="rId11" w:type="default"/>
      <w:pgSz w:w="16838" w:h="11905" w:orient="landscape"/>
      <w:pgMar w:top="1446" w:right="1440" w:bottom="992" w:left="1440" w:header="397" w:footer="454" w:gutter="0"/>
      <w:cols w:space="0" w:num="1"/>
      <w:docGrid w:type="lines" w:linePitch="47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36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9"/>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36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9"/>
                      <w:ind w:firstLine="36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pPr>
    <w:r>
      <w:rPr>
        <w:rFonts w:hint="eastAsia"/>
      </w:rPr>
      <w:t>《国家车联网产业标准体系建设指南（智能网联汽车）（2022年版）》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ind w:firstLine="0" w:firstLineChars="0"/>
    </w:pPr>
    <w:r>
      <w:rPr>
        <w:rFonts w:hint="eastAsia"/>
      </w:rPr>
      <w:t>《国家车联网产业标准体系建设指南（智能网联汽车）（2022年版）》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662F1"/>
    <w:multiLevelType w:val="singleLevel"/>
    <w:tmpl w:val="88A662F1"/>
    <w:lvl w:ilvl="0" w:tentative="0">
      <w:start w:val="1"/>
      <w:numFmt w:val="chineseCounting"/>
      <w:pStyle w:val="5"/>
      <w:suff w:val="nothing"/>
      <w:lvlText w:val="（%1）"/>
      <w:lvlJc w:val="left"/>
      <w:pPr>
        <w:ind w:left="856" w:firstLine="420"/>
      </w:pPr>
      <w:rPr>
        <w:rFonts w:hint="eastAsia"/>
      </w:rPr>
    </w:lvl>
  </w:abstractNum>
  <w:abstractNum w:abstractNumId="1">
    <w:nsid w:val="C2C8411B"/>
    <w:multiLevelType w:val="singleLevel"/>
    <w:tmpl w:val="C2C8411B"/>
    <w:lvl w:ilvl="0" w:tentative="0">
      <w:start w:val="1"/>
      <w:numFmt w:val="chineseCounting"/>
      <w:pStyle w:val="4"/>
      <w:suff w:val="nothing"/>
      <w:lvlText w:val="%1、"/>
      <w:lvlJc w:val="left"/>
      <w:pPr>
        <w:ind w:left="0" w:firstLine="420"/>
      </w:pPr>
      <w:rPr>
        <w:rFonts w:hint="eastAsia"/>
      </w:rPr>
    </w:lvl>
  </w:abstractNum>
  <w:abstractNum w:abstractNumId="2">
    <w:nsid w:val="0DC6886C"/>
    <w:multiLevelType w:val="singleLevel"/>
    <w:tmpl w:val="0DC6886C"/>
    <w:lvl w:ilvl="0" w:tentative="0">
      <w:start w:val="1"/>
      <w:numFmt w:val="decimal"/>
      <w:pStyle w:val="6"/>
      <w:lvlText w:val="%1."/>
      <w:lvlJc w:val="left"/>
      <w:pPr>
        <w:ind w:left="425" w:hanging="425"/>
      </w:pPr>
      <w:rPr>
        <w:rFonts w:hint="default"/>
      </w:rPr>
    </w:lvl>
  </w:abstractNum>
  <w:abstractNum w:abstractNumId="3">
    <w:nsid w:val="199219C6"/>
    <w:multiLevelType w:val="singleLevel"/>
    <w:tmpl w:val="199219C6"/>
    <w:lvl w:ilvl="0" w:tentative="0">
      <w:start w:val="1"/>
      <w:numFmt w:val="decimal"/>
      <w:pStyle w:val="7"/>
      <w:lvlText w:val="(%1)"/>
      <w:lvlJc w:val="left"/>
      <w:pPr>
        <w:ind w:left="425" w:hanging="425"/>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60"/>
  <w:drawingGridVerticalSpacing w:val="23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1NjdkNWU1NjYyYjk2MWQ5NDEwOGY1Y2E5ZjQwMjUifQ=="/>
  </w:docVars>
  <w:rsids>
    <w:rsidRoot w:val="00BA0C1A"/>
    <w:rsid w:val="00024697"/>
    <w:rsid w:val="000311F5"/>
    <w:rsid w:val="0004772A"/>
    <w:rsid w:val="00083E30"/>
    <w:rsid w:val="000A29C6"/>
    <w:rsid w:val="000A3BCD"/>
    <w:rsid w:val="000B32EF"/>
    <w:rsid w:val="000C51B7"/>
    <w:rsid w:val="000D4A17"/>
    <w:rsid w:val="000E26E6"/>
    <w:rsid w:val="000E32B2"/>
    <w:rsid w:val="000E684F"/>
    <w:rsid w:val="00124D13"/>
    <w:rsid w:val="00153225"/>
    <w:rsid w:val="001603ED"/>
    <w:rsid w:val="001666D2"/>
    <w:rsid w:val="00171C2D"/>
    <w:rsid w:val="00190980"/>
    <w:rsid w:val="001B40F4"/>
    <w:rsid w:val="001C34BA"/>
    <w:rsid w:val="001C5937"/>
    <w:rsid w:val="001C7CBE"/>
    <w:rsid w:val="001E577F"/>
    <w:rsid w:val="00216EB9"/>
    <w:rsid w:val="0023645A"/>
    <w:rsid w:val="00245F84"/>
    <w:rsid w:val="00246AF5"/>
    <w:rsid w:val="00263A56"/>
    <w:rsid w:val="00274EBA"/>
    <w:rsid w:val="002A7491"/>
    <w:rsid w:val="002B5DD9"/>
    <w:rsid w:val="002B6739"/>
    <w:rsid w:val="002E4EF3"/>
    <w:rsid w:val="002F257F"/>
    <w:rsid w:val="00301AE1"/>
    <w:rsid w:val="003101FB"/>
    <w:rsid w:val="003163E2"/>
    <w:rsid w:val="00362CE8"/>
    <w:rsid w:val="003A41E1"/>
    <w:rsid w:val="003B05E2"/>
    <w:rsid w:val="003B0F69"/>
    <w:rsid w:val="003B2EDE"/>
    <w:rsid w:val="00423D65"/>
    <w:rsid w:val="0043619F"/>
    <w:rsid w:val="00460FA1"/>
    <w:rsid w:val="00482762"/>
    <w:rsid w:val="004A41AD"/>
    <w:rsid w:val="004A74E9"/>
    <w:rsid w:val="004B79A3"/>
    <w:rsid w:val="004E2531"/>
    <w:rsid w:val="004F31E3"/>
    <w:rsid w:val="00544DB0"/>
    <w:rsid w:val="00590577"/>
    <w:rsid w:val="0059531B"/>
    <w:rsid w:val="005A2F39"/>
    <w:rsid w:val="005D3D7D"/>
    <w:rsid w:val="005D41A3"/>
    <w:rsid w:val="005D4F15"/>
    <w:rsid w:val="00616047"/>
    <w:rsid w:val="00616505"/>
    <w:rsid w:val="00616ACD"/>
    <w:rsid w:val="0062213C"/>
    <w:rsid w:val="00633F40"/>
    <w:rsid w:val="006549AD"/>
    <w:rsid w:val="00660EF8"/>
    <w:rsid w:val="006712C3"/>
    <w:rsid w:val="00677944"/>
    <w:rsid w:val="00684D9C"/>
    <w:rsid w:val="00686059"/>
    <w:rsid w:val="00687687"/>
    <w:rsid w:val="006B0564"/>
    <w:rsid w:val="006B0CA0"/>
    <w:rsid w:val="006D7A45"/>
    <w:rsid w:val="006E12AB"/>
    <w:rsid w:val="006E5F1E"/>
    <w:rsid w:val="00705E2A"/>
    <w:rsid w:val="007226AA"/>
    <w:rsid w:val="007231EC"/>
    <w:rsid w:val="00723546"/>
    <w:rsid w:val="00725F30"/>
    <w:rsid w:val="0075583F"/>
    <w:rsid w:val="007674FA"/>
    <w:rsid w:val="00776C83"/>
    <w:rsid w:val="00797ACB"/>
    <w:rsid w:val="007B3539"/>
    <w:rsid w:val="007D0B74"/>
    <w:rsid w:val="007D28C1"/>
    <w:rsid w:val="007D4891"/>
    <w:rsid w:val="007E29F0"/>
    <w:rsid w:val="007F7546"/>
    <w:rsid w:val="00817C33"/>
    <w:rsid w:val="0083359E"/>
    <w:rsid w:val="008362AA"/>
    <w:rsid w:val="0085448C"/>
    <w:rsid w:val="008A0A3C"/>
    <w:rsid w:val="008A3FE6"/>
    <w:rsid w:val="008B2F4C"/>
    <w:rsid w:val="008D1808"/>
    <w:rsid w:val="008D3FCF"/>
    <w:rsid w:val="008D4A4B"/>
    <w:rsid w:val="00911BE1"/>
    <w:rsid w:val="00926E30"/>
    <w:rsid w:val="00937CAC"/>
    <w:rsid w:val="00962E5C"/>
    <w:rsid w:val="00981F37"/>
    <w:rsid w:val="0098365E"/>
    <w:rsid w:val="009A0FF3"/>
    <w:rsid w:val="009B7FEF"/>
    <w:rsid w:val="009C7F5E"/>
    <w:rsid w:val="009D1C4F"/>
    <w:rsid w:val="009E6626"/>
    <w:rsid w:val="00A00E93"/>
    <w:rsid w:val="00A26F7C"/>
    <w:rsid w:val="00A43792"/>
    <w:rsid w:val="00A60633"/>
    <w:rsid w:val="00A71909"/>
    <w:rsid w:val="00A7337E"/>
    <w:rsid w:val="00AF4622"/>
    <w:rsid w:val="00B258F2"/>
    <w:rsid w:val="00B34FA7"/>
    <w:rsid w:val="00B40105"/>
    <w:rsid w:val="00B46BD2"/>
    <w:rsid w:val="00B862B5"/>
    <w:rsid w:val="00BA0C1A"/>
    <w:rsid w:val="00BC2FF7"/>
    <w:rsid w:val="00BD7FB2"/>
    <w:rsid w:val="00C020E8"/>
    <w:rsid w:val="00C061CB"/>
    <w:rsid w:val="00C202A4"/>
    <w:rsid w:val="00C2267F"/>
    <w:rsid w:val="00C254F9"/>
    <w:rsid w:val="00C3525C"/>
    <w:rsid w:val="00C439D0"/>
    <w:rsid w:val="00C510C1"/>
    <w:rsid w:val="00C604EC"/>
    <w:rsid w:val="00C72516"/>
    <w:rsid w:val="00C822BB"/>
    <w:rsid w:val="00C84CD4"/>
    <w:rsid w:val="00CB0021"/>
    <w:rsid w:val="00CC7F54"/>
    <w:rsid w:val="00D02FFA"/>
    <w:rsid w:val="00D11F1F"/>
    <w:rsid w:val="00D14255"/>
    <w:rsid w:val="00D152E1"/>
    <w:rsid w:val="00D1589E"/>
    <w:rsid w:val="00D23E10"/>
    <w:rsid w:val="00D522FF"/>
    <w:rsid w:val="00D579C4"/>
    <w:rsid w:val="00D72E41"/>
    <w:rsid w:val="00D744D1"/>
    <w:rsid w:val="00D8378C"/>
    <w:rsid w:val="00D84D81"/>
    <w:rsid w:val="00D85B93"/>
    <w:rsid w:val="00DA45E1"/>
    <w:rsid w:val="00DA76C8"/>
    <w:rsid w:val="00DB734F"/>
    <w:rsid w:val="00DD39DB"/>
    <w:rsid w:val="00E23A7E"/>
    <w:rsid w:val="00E26251"/>
    <w:rsid w:val="00E626B9"/>
    <w:rsid w:val="00E652E2"/>
    <w:rsid w:val="00EA18BB"/>
    <w:rsid w:val="00EA1EE8"/>
    <w:rsid w:val="00EB1481"/>
    <w:rsid w:val="00EC17A8"/>
    <w:rsid w:val="00ED3949"/>
    <w:rsid w:val="00ED3EA9"/>
    <w:rsid w:val="00F33A2D"/>
    <w:rsid w:val="00F354CB"/>
    <w:rsid w:val="00F53662"/>
    <w:rsid w:val="00F5709A"/>
    <w:rsid w:val="00F95A36"/>
    <w:rsid w:val="00FB0B1F"/>
    <w:rsid w:val="00FD43DD"/>
    <w:rsid w:val="00FE0051"/>
    <w:rsid w:val="014745BE"/>
    <w:rsid w:val="015D7C26"/>
    <w:rsid w:val="019A53BE"/>
    <w:rsid w:val="02A238B6"/>
    <w:rsid w:val="02C44382"/>
    <w:rsid w:val="02D3153D"/>
    <w:rsid w:val="03752336"/>
    <w:rsid w:val="03B23732"/>
    <w:rsid w:val="03BD041D"/>
    <w:rsid w:val="048446AD"/>
    <w:rsid w:val="0511093A"/>
    <w:rsid w:val="056274BD"/>
    <w:rsid w:val="0579667A"/>
    <w:rsid w:val="05C3282F"/>
    <w:rsid w:val="05FB3327"/>
    <w:rsid w:val="0683399B"/>
    <w:rsid w:val="069A786F"/>
    <w:rsid w:val="06F23230"/>
    <w:rsid w:val="070842AF"/>
    <w:rsid w:val="07FD6084"/>
    <w:rsid w:val="083B1C24"/>
    <w:rsid w:val="083D07F0"/>
    <w:rsid w:val="08B67F28"/>
    <w:rsid w:val="08E5173D"/>
    <w:rsid w:val="09974476"/>
    <w:rsid w:val="0A11626F"/>
    <w:rsid w:val="0AEA6269"/>
    <w:rsid w:val="0B6472F0"/>
    <w:rsid w:val="0B747C29"/>
    <w:rsid w:val="0C037040"/>
    <w:rsid w:val="0C3155F4"/>
    <w:rsid w:val="0C3B74D5"/>
    <w:rsid w:val="0C3C45D4"/>
    <w:rsid w:val="0CA45F44"/>
    <w:rsid w:val="0DD801AF"/>
    <w:rsid w:val="0DE772DC"/>
    <w:rsid w:val="0E566675"/>
    <w:rsid w:val="0E917973"/>
    <w:rsid w:val="0E940D90"/>
    <w:rsid w:val="0F841196"/>
    <w:rsid w:val="0FAE5143"/>
    <w:rsid w:val="0FCE1412"/>
    <w:rsid w:val="105E3B74"/>
    <w:rsid w:val="10732868"/>
    <w:rsid w:val="10C3766C"/>
    <w:rsid w:val="1110594B"/>
    <w:rsid w:val="113B716A"/>
    <w:rsid w:val="1212349F"/>
    <w:rsid w:val="128F5535"/>
    <w:rsid w:val="12B25319"/>
    <w:rsid w:val="137F7A07"/>
    <w:rsid w:val="15354999"/>
    <w:rsid w:val="15822F17"/>
    <w:rsid w:val="15A13D58"/>
    <w:rsid w:val="15D82F0A"/>
    <w:rsid w:val="16C30D2F"/>
    <w:rsid w:val="171F48AD"/>
    <w:rsid w:val="179243A1"/>
    <w:rsid w:val="19163B4F"/>
    <w:rsid w:val="19AA371D"/>
    <w:rsid w:val="19AF4125"/>
    <w:rsid w:val="1B264054"/>
    <w:rsid w:val="1BDB0B9A"/>
    <w:rsid w:val="1C080754"/>
    <w:rsid w:val="1C142751"/>
    <w:rsid w:val="1C2C4424"/>
    <w:rsid w:val="1CD54CE6"/>
    <w:rsid w:val="1D05615E"/>
    <w:rsid w:val="1D481545"/>
    <w:rsid w:val="1DEC38DC"/>
    <w:rsid w:val="1E5A080E"/>
    <w:rsid w:val="1F3E3F06"/>
    <w:rsid w:val="1F9F24D0"/>
    <w:rsid w:val="1FDE4349"/>
    <w:rsid w:val="202A2F80"/>
    <w:rsid w:val="207607BC"/>
    <w:rsid w:val="20C5330E"/>
    <w:rsid w:val="20D37C61"/>
    <w:rsid w:val="21233B47"/>
    <w:rsid w:val="22AB6871"/>
    <w:rsid w:val="23512E46"/>
    <w:rsid w:val="23BB3B50"/>
    <w:rsid w:val="23D724AA"/>
    <w:rsid w:val="24486332"/>
    <w:rsid w:val="247732D1"/>
    <w:rsid w:val="24AC13D9"/>
    <w:rsid w:val="24D477D9"/>
    <w:rsid w:val="250428C0"/>
    <w:rsid w:val="2518318E"/>
    <w:rsid w:val="25271483"/>
    <w:rsid w:val="254E0E62"/>
    <w:rsid w:val="25EB32BF"/>
    <w:rsid w:val="267003E4"/>
    <w:rsid w:val="267C2D35"/>
    <w:rsid w:val="269E3DF9"/>
    <w:rsid w:val="26D728C9"/>
    <w:rsid w:val="26E81C64"/>
    <w:rsid w:val="27643D72"/>
    <w:rsid w:val="27FCB74B"/>
    <w:rsid w:val="28D86740"/>
    <w:rsid w:val="28DB7945"/>
    <w:rsid w:val="29658C0C"/>
    <w:rsid w:val="296F3224"/>
    <w:rsid w:val="29994FE0"/>
    <w:rsid w:val="2ACF0A27"/>
    <w:rsid w:val="2AF146A1"/>
    <w:rsid w:val="2B6A6F2B"/>
    <w:rsid w:val="2B9F6249"/>
    <w:rsid w:val="2C277EA6"/>
    <w:rsid w:val="2CA85448"/>
    <w:rsid w:val="2D217FC3"/>
    <w:rsid w:val="2D327BCF"/>
    <w:rsid w:val="2D546763"/>
    <w:rsid w:val="2D667731"/>
    <w:rsid w:val="2D9B0395"/>
    <w:rsid w:val="2E212666"/>
    <w:rsid w:val="2F7AF5FC"/>
    <w:rsid w:val="302B4946"/>
    <w:rsid w:val="30456175"/>
    <w:rsid w:val="31475651"/>
    <w:rsid w:val="31790333"/>
    <w:rsid w:val="31A85485"/>
    <w:rsid w:val="325D44D5"/>
    <w:rsid w:val="325E01E8"/>
    <w:rsid w:val="32F81C18"/>
    <w:rsid w:val="32FC1AB3"/>
    <w:rsid w:val="342660E8"/>
    <w:rsid w:val="347F42E5"/>
    <w:rsid w:val="355D1263"/>
    <w:rsid w:val="35982674"/>
    <w:rsid w:val="35AA36EE"/>
    <w:rsid w:val="35CA0F21"/>
    <w:rsid w:val="363012D4"/>
    <w:rsid w:val="36772279"/>
    <w:rsid w:val="36B21E7D"/>
    <w:rsid w:val="36E1397C"/>
    <w:rsid w:val="380C7555"/>
    <w:rsid w:val="38E36C90"/>
    <w:rsid w:val="395A55A8"/>
    <w:rsid w:val="3980300C"/>
    <w:rsid w:val="39A90C17"/>
    <w:rsid w:val="39B74229"/>
    <w:rsid w:val="39F521FB"/>
    <w:rsid w:val="3A877800"/>
    <w:rsid w:val="3AAB1672"/>
    <w:rsid w:val="3AB852BA"/>
    <w:rsid w:val="3B0C773E"/>
    <w:rsid w:val="3B1C719A"/>
    <w:rsid w:val="3B1F0A03"/>
    <w:rsid w:val="3BA426BB"/>
    <w:rsid w:val="3BDD51C8"/>
    <w:rsid w:val="3BF02725"/>
    <w:rsid w:val="3CA554D0"/>
    <w:rsid w:val="3CCD5D48"/>
    <w:rsid w:val="3CF37CA4"/>
    <w:rsid w:val="3D777C54"/>
    <w:rsid w:val="3DCF0F74"/>
    <w:rsid w:val="3DE16114"/>
    <w:rsid w:val="3DFF37A7"/>
    <w:rsid w:val="3DFF4534"/>
    <w:rsid w:val="3E7D7108"/>
    <w:rsid w:val="3EBB2E52"/>
    <w:rsid w:val="3EE8792F"/>
    <w:rsid w:val="3F4BE235"/>
    <w:rsid w:val="3FAE6761"/>
    <w:rsid w:val="3FCF167C"/>
    <w:rsid w:val="3FD01565"/>
    <w:rsid w:val="408E1AA7"/>
    <w:rsid w:val="41020981"/>
    <w:rsid w:val="410A3911"/>
    <w:rsid w:val="420F789D"/>
    <w:rsid w:val="42392872"/>
    <w:rsid w:val="42982BA8"/>
    <w:rsid w:val="42B27D7D"/>
    <w:rsid w:val="432E7A37"/>
    <w:rsid w:val="434067C1"/>
    <w:rsid w:val="43531C9D"/>
    <w:rsid w:val="43CB40FE"/>
    <w:rsid w:val="440875B1"/>
    <w:rsid w:val="44376458"/>
    <w:rsid w:val="44913936"/>
    <w:rsid w:val="451A30A7"/>
    <w:rsid w:val="45FD14EA"/>
    <w:rsid w:val="46B105BE"/>
    <w:rsid w:val="46DD6A39"/>
    <w:rsid w:val="472A3B76"/>
    <w:rsid w:val="47321B4D"/>
    <w:rsid w:val="47E862FD"/>
    <w:rsid w:val="482D09CC"/>
    <w:rsid w:val="486E2505"/>
    <w:rsid w:val="487E315D"/>
    <w:rsid w:val="48CD4207"/>
    <w:rsid w:val="48DB6D74"/>
    <w:rsid w:val="49291832"/>
    <w:rsid w:val="492E3458"/>
    <w:rsid w:val="4A1D222D"/>
    <w:rsid w:val="4ACE296E"/>
    <w:rsid w:val="4AFB6028"/>
    <w:rsid w:val="4D313A25"/>
    <w:rsid w:val="4DA636C9"/>
    <w:rsid w:val="4DAD2EE5"/>
    <w:rsid w:val="4DD45896"/>
    <w:rsid w:val="4DDA56C6"/>
    <w:rsid w:val="4DF54AA3"/>
    <w:rsid w:val="4E144CDF"/>
    <w:rsid w:val="4E1656F3"/>
    <w:rsid w:val="4F8557EC"/>
    <w:rsid w:val="4FF226BF"/>
    <w:rsid w:val="5097450E"/>
    <w:rsid w:val="51477828"/>
    <w:rsid w:val="51720176"/>
    <w:rsid w:val="518E1C40"/>
    <w:rsid w:val="51DF782B"/>
    <w:rsid w:val="538751C0"/>
    <w:rsid w:val="54E45812"/>
    <w:rsid w:val="55425657"/>
    <w:rsid w:val="559D2306"/>
    <w:rsid w:val="55AD5204"/>
    <w:rsid w:val="55F35EC2"/>
    <w:rsid w:val="568D20C3"/>
    <w:rsid w:val="56963EA8"/>
    <w:rsid w:val="569A2DBB"/>
    <w:rsid w:val="56BFAF2F"/>
    <w:rsid w:val="57321F17"/>
    <w:rsid w:val="57EB7FD4"/>
    <w:rsid w:val="57F20836"/>
    <w:rsid w:val="58257076"/>
    <w:rsid w:val="584B252A"/>
    <w:rsid w:val="58F32B19"/>
    <w:rsid w:val="59083E92"/>
    <w:rsid w:val="593644B8"/>
    <w:rsid w:val="59756474"/>
    <w:rsid w:val="59CE0656"/>
    <w:rsid w:val="5A31231A"/>
    <w:rsid w:val="5B5B10BB"/>
    <w:rsid w:val="5B790346"/>
    <w:rsid w:val="5B790EC9"/>
    <w:rsid w:val="5BD70AF3"/>
    <w:rsid w:val="5C0E0CA4"/>
    <w:rsid w:val="5CF338CF"/>
    <w:rsid w:val="5CFF1EDE"/>
    <w:rsid w:val="5D7B28AA"/>
    <w:rsid w:val="5DBF7EAC"/>
    <w:rsid w:val="5DD41230"/>
    <w:rsid w:val="5DEC081E"/>
    <w:rsid w:val="5E28422E"/>
    <w:rsid w:val="5E9F2701"/>
    <w:rsid w:val="5EDB2EA8"/>
    <w:rsid w:val="5F074BFF"/>
    <w:rsid w:val="5F3F3F90"/>
    <w:rsid w:val="5F685C8D"/>
    <w:rsid w:val="608B5D4A"/>
    <w:rsid w:val="60D970C6"/>
    <w:rsid w:val="61714993"/>
    <w:rsid w:val="619C5EAE"/>
    <w:rsid w:val="623657D5"/>
    <w:rsid w:val="62873DB9"/>
    <w:rsid w:val="630F253D"/>
    <w:rsid w:val="631E70E8"/>
    <w:rsid w:val="63633BCD"/>
    <w:rsid w:val="63656F07"/>
    <w:rsid w:val="63D0765C"/>
    <w:rsid w:val="645D38DA"/>
    <w:rsid w:val="650C4F6A"/>
    <w:rsid w:val="653B11ED"/>
    <w:rsid w:val="659E668F"/>
    <w:rsid w:val="65C63EB5"/>
    <w:rsid w:val="65F1250B"/>
    <w:rsid w:val="668C3D27"/>
    <w:rsid w:val="671F57EC"/>
    <w:rsid w:val="673373EF"/>
    <w:rsid w:val="675D6298"/>
    <w:rsid w:val="678C047F"/>
    <w:rsid w:val="679966D2"/>
    <w:rsid w:val="67F20DAE"/>
    <w:rsid w:val="68E30FFD"/>
    <w:rsid w:val="695423C9"/>
    <w:rsid w:val="69FC0A3B"/>
    <w:rsid w:val="6B7E5C45"/>
    <w:rsid w:val="6BB60D58"/>
    <w:rsid w:val="6BBFFF98"/>
    <w:rsid w:val="6C334601"/>
    <w:rsid w:val="6CB617DD"/>
    <w:rsid w:val="6CDBC752"/>
    <w:rsid w:val="6CF3281B"/>
    <w:rsid w:val="6D0B0876"/>
    <w:rsid w:val="6D0C57C1"/>
    <w:rsid w:val="6D922EAA"/>
    <w:rsid w:val="6DD94FEB"/>
    <w:rsid w:val="6DF05449"/>
    <w:rsid w:val="6E130C6E"/>
    <w:rsid w:val="6E592881"/>
    <w:rsid w:val="6EAF13B0"/>
    <w:rsid w:val="6EEF28B8"/>
    <w:rsid w:val="6EF16C9C"/>
    <w:rsid w:val="6F6F626E"/>
    <w:rsid w:val="6FCD1A4D"/>
    <w:rsid w:val="70BF3C96"/>
    <w:rsid w:val="71061E72"/>
    <w:rsid w:val="712C1296"/>
    <w:rsid w:val="71347438"/>
    <w:rsid w:val="715514F6"/>
    <w:rsid w:val="723F471F"/>
    <w:rsid w:val="733857CE"/>
    <w:rsid w:val="733A2EF0"/>
    <w:rsid w:val="73B67F05"/>
    <w:rsid w:val="74383646"/>
    <w:rsid w:val="74B17B52"/>
    <w:rsid w:val="74C87200"/>
    <w:rsid w:val="75066A4D"/>
    <w:rsid w:val="752004DC"/>
    <w:rsid w:val="75CA7129"/>
    <w:rsid w:val="75FF1648"/>
    <w:rsid w:val="762672B1"/>
    <w:rsid w:val="767A8AEA"/>
    <w:rsid w:val="77372D6B"/>
    <w:rsid w:val="775256CF"/>
    <w:rsid w:val="77597DC6"/>
    <w:rsid w:val="776C41B6"/>
    <w:rsid w:val="77852D6B"/>
    <w:rsid w:val="77BF8CD0"/>
    <w:rsid w:val="783B02D9"/>
    <w:rsid w:val="78953E91"/>
    <w:rsid w:val="78E81BC1"/>
    <w:rsid w:val="791C1260"/>
    <w:rsid w:val="79246AA5"/>
    <w:rsid w:val="79461761"/>
    <w:rsid w:val="79523FC8"/>
    <w:rsid w:val="79DC1687"/>
    <w:rsid w:val="79F11C15"/>
    <w:rsid w:val="7A262F89"/>
    <w:rsid w:val="7A3B2499"/>
    <w:rsid w:val="7A4C3AC5"/>
    <w:rsid w:val="7B0E4E8B"/>
    <w:rsid w:val="7B0F6A9C"/>
    <w:rsid w:val="7B1518F1"/>
    <w:rsid w:val="7B747EEE"/>
    <w:rsid w:val="7B7EBEF2"/>
    <w:rsid w:val="7BC35DB5"/>
    <w:rsid w:val="7BF5DFEA"/>
    <w:rsid w:val="7C553505"/>
    <w:rsid w:val="7C802FB7"/>
    <w:rsid w:val="7D08186B"/>
    <w:rsid w:val="7D0F4078"/>
    <w:rsid w:val="7D2E2D23"/>
    <w:rsid w:val="7D76359C"/>
    <w:rsid w:val="7D922298"/>
    <w:rsid w:val="7DDB52C3"/>
    <w:rsid w:val="7EFEF8EC"/>
    <w:rsid w:val="7F131249"/>
    <w:rsid w:val="7F250FB6"/>
    <w:rsid w:val="7F71165E"/>
    <w:rsid w:val="7F7A7BFE"/>
    <w:rsid w:val="7F9D6E84"/>
    <w:rsid w:val="7FADCFB8"/>
    <w:rsid w:val="7FBE8059"/>
    <w:rsid w:val="7FCBB322"/>
    <w:rsid w:val="7FD6773C"/>
    <w:rsid w:val="7FEFE44B"/>
    <w:rsid w:val="7FF9D0E7"/>
    <w:rsid w:val="7FFD3455"/>
    <w:rsid w:val="7FFF0E82"/>
    <w:rsid w:val="8F974014"/>
    <w:rsid w:val="9FEEE022"/>
    <w:rsid w:val="9FEF64C6"/>
    <w:rsid w:val="A3FD5197"/>
    <w:rsid w:val="A66BD949"/>
    <w:rsid w:val="A7F95DCA"/>
    <w:rsid w:val="AD75D28D"/>
    <w:rsid w:val="ADF7CE16"/>
    <w:rsid w:val="AE77E893"/>
    <w:rsid w:val="AFA645DA"/>
    <w:rsid w:val="B5F731C5"/>
    <w:rsid w:val="BBB7C50B"/>
    <w:rsid w:val="C5A6724C"/>
    <w:rsid w:val="CA8B176E"/>
    <w:rsid w:val="CBDFF648"/>
    <w:rsid w:val="CDFF3B62"/>
    <w:rsid w:val="CFA48D0D"/>
    <w:rsid w:val="D3BB347B"/>
    <w:rsid w:val="D48D877F"/>
    <w:rsid w:val="D6FF01AE"/>
    <w:rsid w:val="D76FCA3E"/>
    <w:rsid w:val="D7F0D5BE"/>
    <w:rsid w:val="DB9D745A"/>
    <w:rsid w:val="DFDE891F"/>
    <w:rsid w:val="DFFB893F"/>
    <w:rsid w:val="DFFF2068"/>
    <w:rsid w:val="E653C08B"/>
    <w:rsid w:val="EE273BF4"/>
    <w:rsid w:val="EEFF6029"/>
    <w:rsid w:val="EFE69F66"/>
    <w:rsid w:val="F3A73BE2"/>
    <w:rsid w:val="F7AF08EB"/>
    <w:rsid w:val="FAAB93A4"/>
    <w:rsid w:val="FAD9371C"/>
    <w:rsid w:val="FAF5256E"/>
    <w:rsid w:val="FB776201"/>
    <w:rsid w:val="FBB07988"/>
    <w:rsid w:val="FBF72CF3"/>
    <w:rsid w:val="FBFF73D0"/>
    <w:rsid w:val="FD43D35C"/>
    <w:rsid w:val="FDB77858"/>
    <w:rsid w:val="FDBF1307"/>
    <w:rsid w:val="FE195101"/>
    <w:rsid w:val="FEDE5F45"/>
    <w:rsid w:val="FF7DDED3"/>
    <w:rsid w:val="FFBB8DF3"/>
    <w:rsid w:val="FFCECC89"/>
    <w:rsid w:val="FFCF8625"/>
    <w:rsid w:val="FFF6C9AE"/>
    <w:rsid w:val="FFFC5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heme="minorBidi"/>
      <w:kern w:val="2"/>
      <w:sz w:val="32"/>
      <w:szCs w:val="32"/>
      <w:lang w:val="en-US" w:eastAsia="zh-CN" w:bidi="ar-SA"/>
    </w:rPr>
  </w:style>
  <w:style w:type="paragraph" w:styleId="4">
    <w:name w:val="heading 1"/>
    <w:basedOn w:val="1"/>
    <w:next w:val="1"/>
    <w:qFormat/>
    <w:uiPriority w:val="9"/>
    <w:pPr>
      <w:keepNext/>
      <w:keepLines/>
      <w:numPr>
        <w:ilvl w:val="0"/>
        <w:numId w:val="1"/>
      </w:numPr>
      <w:ind w:firstLine="880"/>
      <w:jc w:val="left"/>
      <w:outlineLvl w:val="0"/>
    </w:pPr>
    <w:rPr>
      <w:rFonts w:eastAsia="黑体" w:asciiTheme="minorHAnsi" w:hAnsiTheme="minorHAnsi"/>
      <w:color w:val="000000"/>
      <w:kern w:val="44"/>
    </w:rPr>
  </w:style>
  <w:style w:type="paragraph" w:styleId="5">
    <w:name w:val="heading 2"/>
    <w:basedOn w:val="1"/>
    <w:next w:val="1"/>
    <w:semiHidden/>
    <w:unhideWhenUsed/>
    <w:qFormat/>
    <w:uiPriority w:val="9"/>
    <w:pPr>
      <w:keepNext/>
      <w:keepLines/>
      <w:numPr>
        <w:ilvl w:val="0"/>
        <w:numId w:val="2"/>
      </w:numPr>
      <w:ind w:left="0" w:firstLine="880"/>
      <w:jc w:val="left"/>
      <w:outlineLvl w:val="1"/>
      <w:pPrChange w:id="0" w:author="SunHang" w:date="2022-08-25T18:51:00Z">
        <w:pPr>
          <w:keepNext/>
          <w:keepLines/>
          <w:widowControl w:val="0"/>
          <w:numPr>
            <w:numId w:val="2"/>
          </w:numPr>
          <w:spacing w:line="560" w:lineRule="exact"/>
          <w:ind w:left="856" w:firstLine="880" w:firstLineChars="200"/>
          <w:outlineLvl w:val="1"/>
        </w:pPr>
      </w:pPrChange>
    </w:pPr>
    <w:rPr>
      <w:rFonts w:eastAsia="楷体_GB2312" w:asciiTheme="majorHAnsi" w:hAnsiTheme="majorHAnsi" w:cstheme="majorBidi"/>
      <w:b/>
      <w:bCs/>
      <w:color w:val="000000"/>
      <w:rPrChange w:id="1" w:author="SunHang" w:date="2022-08-25T18:51:00Z">
        <w:rPr>
          <w:rFonts w:eastAsia="楷体_GB2312" w:asciiTheme="majorHAnsi" w:hAnsiTheme="majorHAnsi" w:cstheme="majorBidi"/>
          <w:b/>
          <w:bCs/>
          <w:color w:val="000000"/>
          <w:kern w:val="2"/>
          <w:sz w:val="32"/>
          <w:szCs w:val="32"/>
          <w:lang w:val="en-US" w:eastAsia="zh-CN" w:bidi="ar-SA"/>
        </w:rPr>
      </w:rPrChange>
    </w:rPr>
  </w:style>
  <w:style w:type="paragraph" w:styleId="6">
    <w:name w:val="heading 3"/>
    <w:basedOn w:val="1"/>
    <w:next w:val="1"/>
    <w:semiHidden/>
    <w:unhideWhenUsed/>
    <w:qFormat/>
    <w:uiPriority w:val="9"/>
    <w:pPr>
      <w:keepNext/>
      <w:keepLines/>
      <w:numPr>
        <w:ilvl w:val="0"/>
        <w:numId w:val="3"/>
      </w:numPr>
      <w:jc w:val="left"/>
      <w:outlineLvl w:val="2"/>
    </w:pPr>
    <w:rPr>
      <w:rFonts w:ascii="仿宋_GB2312" w:hAnsi="仿宋_GB2312"/>
      <w:b/>
      <w:bCs/>
      <w:color w:val="000000"/>
    </w:rPr>
  </w:style>
  <w:style w:type="paragraph" w:styleId="7">
    <w:name w:val="heading 4"/>
    <w:basedOn w:val="1"/>
    <w:next w:val="1"/>
    <w:semiHidden/>
    <w:unhideWhenUsed/>
    <w:qFormat/>
    <w:uiPriority w:val="9"/>
    <w:pPr>
      <w:keepNext/>
      <w:keepLines/>
      <w:numPr>
        <w:ilvl w:val="0"/>
        <w:numId w:val="4"/>
      </w:numPr>
      <w:ind w:left="0"/>
      <w:jc w:val="left"/>
      <w:outlineLvl w:val="3"/>
    </w:pPr>
    <w:rPr>
      <w:rFonts w:ascii="仿宋_GB2312" w:hAnsi="仿宋_GB2312" w:cstheme="majorBidi"/>
      <w:b/>
      <w:bCs/>
      <w:color w:val="00000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firstLine="360" w:firstLineChars="200"/>
    </w:pPr>
    <w:rPr>
      <w:rFonts w:ascii="Times New Roman" w:hAnsi="Times New Roman" w:cs="Times New Roman"/>
      <w:b/>
      <w:kern w:val="0"/>
      <w:sz w:val="32"/>
      <w:szCs w:val="24"/>
    </w:rPr>
  </w:style>
  <w:style w:type="paragraph" w:styleId="3">
    <w:name w:val="Title"/>
    <w:basedOn w:val="1"/>
    <w:next w:val="1"/>
    <w:qFormat/>
    <w:uiPriority w:val="0"/>
    <w:pPr>
      <w:jc w:val="center"/>
      <w:outlineLvl w:val="0"/>
    </w:pPr>
    <w:rPr>
      <w:rFonts w:hint="eastAsia" w:ascii="方正小标宋_GBK" w:hAnsi="方正小标宋_GBK" w:eastAsia="方正小标宋_GBK"/>
      <w:sz w:val="44"/>
      <w:szCs w:val="44"/>
    </w:rPr>
  </w:style>
  <w:style w:type="paragraph" w:styleId="8">
    <w:name w:val="annotation text"/>
    <w:basedOn w:val="1"/>
    <w:link w:val="69"/>
    <w:semiHidden/>
    <w:unhideWhenUsed/>
    <w:qFormat/>
    <w:uiPriority w:val="99"/>
    <w:pPr>
      <w:jc w:val="left"/>
    </w:p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annotation subject"/>
    <w:basedOn w:val="8"/>
    <w:next w:val="8"/>
    <w:link w:val="70"/>
    <w:semiHidden/>
    <w:unhideWhenUsed/>
    <w:qFormat/>
    <w:uiPriority w:val="99"/>
    <w:rPr>
      <w:b/>
      <w:bCs/>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semiHidden/>
    <w:unhideWhenUsed/>
    <w:qFormat/>
    <w:uiPriority w:val="99"/>
    <w:rPr>
      <w:rFonts w:asciiTheme="minorHAnsi" w:hAnsiTheme="minorHAnsi" w:eastAsiaTheme="minorEastAsia" w:cstheme="minorBidi"/>
      <w:color w:val="954F72"/>
      <w:kern w:val="2"/>
      <w:sz w:val="21"/>
      <w:szCs w:val="22"/>
      <w:u w:val="single"/>
      <w:lang w:val="en-US" w:eastAsia="zh-CN" w:bidi="ar-SA"/>
    </w:rPr>
  </w:style>
  <w:style w:type="character" w:styleId="17">
    <w:name w:val="Hyperlink"/>
    <w:basedOn w:val="15"/>
    <w:semiHidden/>
    <w:unhideWhenUsed/>
    <w:qFormat/>
    <w:uiPriority w:val="99"/>
    <w:rPr>
      <w:rFonts w:asciiTheme="minorHAnsi" w:hAnsiTheme="minorHAnsi" w:eastAsiaTheme="minorEastAsia" w:cstheme="minorBidi"/>
      <w:color w:val="0563C1"/>
      <w:kern w:val="2"/>
      <w:sz w:val="21"/>
      <w:szCs w:val="22"/>
      <w:u w:val="single"/>
      <w:lang w:val="en-US" w:eastAsia="zh-CN" w:bidi="ar-SA"/>
    </w:rPr>
  </w:style>
  <w:style w:type="character" w:styleId="18">
    <w:name w:val="annotation reference"/>
    <w:basedOn w:val="15"/>
    <w:semiHidden/>
    <w:unhideWhenUsed/>
    <w:qFormat/>
    <w:uiPriority w:val="99"/>
    <w:rPr>
      <w:sz w:val="21"/>
      <w:szCs w:val="21"/>
    </w:rPr>
  </w:style>
  <w:style w:type="character" w:customStyle="1" w:styleId="19">
    <w:name w:val="页眉 字符"/>
    <w:basedOn w:val="15"/>
    <w:link w:val="10"/>
    <w:qFormat/>
    <w:uiPriority w:val="99"/>
    <w:rPr>
      <w:sz w:val="18"/>
      <w:szCs w:val="18"/>
    </w:rPr>
  </w:style>
  <w:style w:type="character" w:customStyle="1" w:styleId="20">
    <w:name w:val="页脚 字符"/>
    <w:basedOn w:val="15"/>
    <w:link w:val="9"/>
    <w:qFormat/>
    <w:uiPriority w:val="99"/>
    <w:rPr>
      <w:sz w:val="18"/>
      <w:szCs w:val="18"/>
    </w:rPr>
  </w:style>
  <w:style w:type="paragraph" w:styleId="21">
    <w:name w:val="List Paragraph"/>
    <w:basedOn w:val="1"/>
    <w:qFormat/>
    <w:uiPriority w:val="34"/>
    <w:pPr>
      <w:ind w:firstLine="420"/>
    </w:pPr>
  </w:style>
  <w:style w:type="paragraph" w:customStyle="1" w:styleId="22">
    <w:name w:val="WPSOffice手动目录 1"/>
    <w:qFormat/>
    <w:uiPriority w:val="0"/>
    <w:rPr>
      <w:rFonts w:asciiTheme="minorHAnsi" w:hAnsiTheme="minorHAnsi" w:eastAsiaTheme="minorEastAsia" w:cstheme="minorBidi"/>
      <w:lang w:val="en-US" w:eastAsia="zh-CN" w:bidi="ar-SA"/>
    </w:rPr>
  </w:style>
  <w:style w:type="paragraph" w:customStyle="1" w:styleId="2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4">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5">
    <w:name w:val="font5"/>
    <w:basedOn w:val="1"/>
    <w:qFormat/>
    <w:uiPriority w:val="0"/>
    <w:pPr>
      <w:widowControl/>
      <w:spacing w:before="100" w:beforeAutospacing="1" w:after="100" w:afterAutospacing="1" w:line="240" w:lineRule="auto"/>
      <w:ind w:firstLine="0" w:firstLineChars="0"/>
      <w:jc w:val="left"/>
    </w:pPr>
    <w:rPr>
      <w:rFonts w:ascii="仿宋_GB2312" w:hAnsi="宋体" w:cs="宋体"/>
      <w:b/>
      <w:bCs/>
      <w:color w:val="000000"/>
      <w:kern w:val="0"/>
      <w:sz w:val="28"/>
      <w:szCs w:val="28"/>
    </w:rPr>
  </w:style>
  <w:style w:type="paragraph" w:customStyle="1" w:styleId="26">
    <w:name w:val="font6"/>
    <w:basedOn w:val="1"/>
    <w:qFormat/>
    <w:uiPriority w:val="0"/>
    <w:pPr>
      <w:widowControl/>
      <w:spacing w:before="100" w:beforeAutospacing="1" w:after="100" w:afterAutospacing="1" w:line="240" w:lineRule="auto"/>
      <w:ind w:firstLine="0" w:firstLineChars="0"/>
      <w:jc w:val="left"/>
    </w:pPr>
    <w:rPr>
      <w:rFonts w:ascii="仿宋_GB2312" w:hAnsi="宋体" w:cs="宋体"/>
      <w:color w:val="000000"/>
      <w:kern w:val="0"/>
      <w:sz w:val="28"/>
      <w:szCs w:val="28"/>
    </w:rPr>
  </w:style>
  <w:style w:type="paragraph" w:customStyle="1" w:styleId="27">
    <w:name w:val="font7"/>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28">
    <w:name w:val="xl65"/>
    <w:basedOn w:val="1"/>
    <w:qFormat/>
    <w:uiPriority w:val="0"/>
    <w:pPr>
      <w:widowControl/>
      <w:spacing w:before="100" w:beforeAutospacing="1" w:after="100" w:afterAutospacing="1" w:line="240" w:lineRule="auto"/>
      <w:ind w:firstLine="0" w:firstLineChars="0"/>
      <w:jc w:val="left"/>
    </w:pPr>
    <w:rPr>
      <w:rFonts w:ascii="仿宋_GB2312" w:hAnsi="宋体" w:cs="宋体"/>
      <w:kern w:val="0"/>
      <w:sz w:val="24"/>
      <w:szCs w:val="24"/>
    </w:rPr>
  </w:style>
  <w:style w:type="paragraph" w:customStyle="1" w:styleId="2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cs="宋体"/>
      <w:b/>
      <w:bCs/>
      <w:color w:val="000000"/>
      <w:kern w:val="0"/>
      <w:sz w:val="28"/>
      <w:szCs w:val="28"/>
    </w:rPr>
  </w:style>
  <w:style w:type="paragraph" w:customStyle="1" w:styleId="3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cs="宋体"/>
      <w:color w:val="000000"/>
      <w:kern w:val="0"/>
      <w:sz w:val="28"/>
      <w:szCs w:val="28"/>
    </w:rPr>
  </w:style>
  <w:style w:type="paragraph" w:customStyle="1" w:styleId="3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cs="宋体"/>
      <w:color w:val="000000"/>
      <w:kern w:val="0"/>
      <w:sz w:val="28"/>
      <w:szCs w:val="28"/>
    </w:rPr>
  </w:style>
  <w:style w:type="paragraph" w:customStyle="1" w:styleId="3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cs="宋体"/>
      <w:color w:val="000000"/>
      <w:kern w:val="0"/>
      <w:sz w:val="28"/>
      <w:szCs w:val="28"/>
    </w:rPr>
  </w:style>
  <w:style w:type="paragraph" w:customStyle="1" w:styleId="3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cs="宋体"/>
      <w:kern w:val="0"/>
      <w:sz w:val="24"/>
      <w:szCs w:val="24"/>
    </w:rPr>
  </w:style>
  <w:style w:type="paragraph" w:customStyle="1" w:styleId="3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cs="宋体"/>
      <w:kern w:val="0"/>
      <w:sz w:val="24"/>
      <w:szCs w:val="24"/>
    </w:rPr>
  </w:style>
  <w:style w:type="paragraph" w:customStyle="1" w:styleId="3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cs="宋体"/>
      <w:kern w:val="0"/>
      <w:sz w:val="20"/>
      <w:szCs w:val="20"/>
    </w:rPr>
  </w:style>
  <w:style w:type="paragraph" w:customStyle="1" w:styleId="3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cs="宋体"/>
      <w:kern w:val="0"/>
      <w:sz w:val="20"/>
      <w:szCs w:val="20"/>
    </w:rPr>
  </w:style>
  <w:style w:type="paragraph" w:customStyle="1" w:styleId="3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cs="宋体"/>
      <w:color w:val="000000"/>
      <w:kern w:val="0"/>
      <w:sz w:val="28"/>
      <w:szCs w:val="28"/>
    </w:rPr>
  </w:style>
  <w:style w:type="paragraph" w:customStyle="1" w:styleId="38">
    <w:name w:val="xl75"/>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cs="宋体"/>
      <w:b/>
      <w:bCs/>
      <w:color w:val="000000"/>
      <w:kern w:val="0"/>
      <w:sz w:val="28"/>
      <w:szCs w:val="28"/>
    </w:rPr>
  </w:style>
  <w:style w:type="paragraph" w:customStyle="1" w:styleId="39">
    <w:name w:val="xl7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cs="宋体"/>
      <w:b/>
      <w:bCs/>
      <w:color w:val="000000"/>
      <w:kern w:val="0"/>
      <w:sz w:val="28"/>
      <w:szCs w:val="28"/>
    </w:rPr>
  </w:style>
  <w:style w:type="paragraph" w:customStyle="1" w:styleId="40">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cs="宋体"/>
      <w:b/>
      <w:bCs/>
      <w:color w:val="000000"/>
      <w:kern w:val="0"/>
      <w:sz w:val="28"/>
      <w:szCs w:val="28"/>
    </w:rPr>
  </w:style>
  <w:style w:type="paragraph" w:customStyle="1" w:styleId="41">
    <w:name w:val="xl7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cs="宋体"/>
      <w:kern w:val="0"/>
      <w:sz w:val="24"/>
      <w:szCs w:val="24"/>
    </w:rPr>
  </w:style>
  <w:style w:type="paragraph" w:customStyle="1" w:styleId="42">
    <w:name w:val="xl7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line="240" w:lineRule="auto"/>
      <w:ind w:firstLine="0" w:firstLineChars="0"/>
      <w:jc w:val="center"/>
    </w:pPr>
    <w:rPr>
      <w:rFonts w:ascii="仿宋_GB2312" w:hAnsi="宋体" w:cs="宋体"/>
      <w:b/>
      <w:bCs/>
      <w:color w:val="000000"/>
      <w:kern w:val="0"/>
      <w:sz w:val="28"/>
      <w:szCs w:val="28"/>
    </w:rPr>
  </w:style>
  <w:style w:type="paragraph" w:customStyle="1" w:styleId="43">
    <w:name w:val="xl8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firstLineChars="0"/>
      <w:jc w:val="left"/>
    </w:pPr>
    <w:rPr>
      <w:rFonts w:ascii="仿宋_GB2312" w:hAnsi="宋体" w:cs="宋体"/>
      <w:color w:val="000000"/>
      <w:kern w:val="0"/>
      <w:sz w:val="28"/>
      <w:szCs w:val="28"/>
    </w:rPr>
  </w:style>
  <w:style w:type="paragraph" w:customStyle="1" w:styleId="44">
    <w:name w:val="xl8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cs="宋体"/>
      <w:color w:val="000000"/>
      <w:kern w:val="0"/>
      <w:sz w:val="28"/>
      <w:szCs w:val="28"/>
    </w:rPr>
  </w:style>
  <w:style w:type="paragraph" w:customStyle="1" w:styleId="45">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cs="宋体"/>
      <w:color w:val="000000"/>
      <w:kern w:val="0"/>
      <w:sz w:val="28"/>
      <w:szCs w:val="28"/>
    </w:rPr>
  </w:style>
  <w:style w:type="paragraph" w:customStyle="1" w:styleId="46">
    <w:name w:val="xl8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firstLineChars="0"/>
      <w:jc w:val="left"/>
    </w:pPr>
    <w:rPr>
      <w:rFonts w:ascii="仿宋_GB2312" w:hAnsi="宋体" w:cs="宋体"/>
      <w:kern w:val="0"/>
      <w:sz w:val="20"/>
      <w:szCs w:val="20"/>
    </w:rPr>
  </w:style>
  <w:style w:type="paragraph" w:customStyle="1" w:styleId="47">
    <w:name w:val="xl8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cs="宋体"/>
      <w:color w:val="000000"/>
      <w:kern w:val="0"/>
      <w:sz w:val="28"/>
      <w:szCs w:val="28"/>
    </w:rPr>
  </w:style>
  <w:style w:type="paragraph" w:customStyle="1" w:styleId="48">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firstLineChars="0"/>
      <w:jc w:val="left"/>
    </w:pPr>
    <w:rPr>
      <w:rFonts w:ascii="仿宋_GB2312" w:hAnsi="宋体" w:cs="宋体"/>
      <w:color w:val="000000"/>
      <w:kern w:val="0"/>
      <w:sz w:val="20"/>
      <w:szCs w:val="20"/>
    </w:rPr>
  </w:style>
  <w:style w:type="paragraph" w:customStyle="1" w:styleId="49">
    <w:name w:val="xl8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cs="宋体"/>
      <w:kern w:val="0"/>
      <w:sz w:val="20"/>
      <w:szCs w:val="20"/>
    </w:rPr>
  </w:style>
  <w:style w:type="paragraph" w:customStyle="1" w:styleId="50">
    <w:name w:val="xl8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240" w:lineRule="auto"/>
      <w:ind w:firstLine="0" w:firstLineChars="0"/>
      <w:jc w:val="left"/>
    </w:pPr>
    <w:rPr>
      <w:rFonts w:ascii="仿宋_GB2312" w:hAnsi="宋体" w:cs="宋体"/>
      <w:kern w:val="0"/>
      <w:sz w:val="20"/>
      <w:szCs w:val="20"/>
    </w:rPr>
  </w:style>
  <w:style w:type="paragraph" w:customStyle="1" w:styleId="51">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仿宋_GB2312" w:hAnsi="宋体" w:cs="宋体"/>
      <w:kern w:val="0"/>
      <w:sz w:val="24"/>
      <w:szCs w:val="24"/>
    </w:rPr>
  </w:style>
  <w:style w:type="paragraph" w:customStyle="1" w:styleId="52">
    <w:name w:val="xl89"/>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left"/>
    </w:pPr>
    <w:rPr>
      <w:rFonts w:ascii="仿宋_GB2312" w:hAnsi="宋体" w:cs="宋体"/>
      <w:kern w:val="0"/>
      <w:sz w:val="24"/>
      <w:szCs w:val="24"/>
    </w:rPr>
  </w:style>
  <w:style w:type="paragraph" w:customStyle="1" w:styleId="53">
    <w:name w:val="xl90"/>
    <w:basedOn w:val="1"/>
    <w:qFormat/>
    <w:uiPriority w:val="0"/>
    <w:pPr>
      <w:widowControl/>
      <w:pBdr>
        <w:top w:val="single" w:color="auto" w:sz="4" w:space="0"/>
        <w:bottom w:val="single" w:color="auto" w:sz="4" w:space="0"/>
        <w:right w:val="single" w:color="auto" w:sz="8" w:space="0"/>
      </w:pBdr>
      <w:spacing w:before="100" w:beforeAutospacing="1" w:after="100" w:afterAutospacing="1" w:line="240" w:lineRule="auto"/>
      <w:ind w:firstLine="0" w:firstLineChars="0"/>
      <w:jc w:val="left"/>
    </w:pPr>
    <w:rPr>
      <w:rFonts w:ascii="仿宋_GB2312" w:hAnsi="宋体" w:cs="宋体"/>
      <w:kern w:val="0"/>
      <w:sz w:val="24"/>
      <w:szCs w:val="24"/>
    </w:rPr>
  </w:style>
  <w:style w:type="paragraph" w:customStyle="1" w:styleId="5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cs="宋体"/>
      <w:color w:val="000000"/>
      <w:kern w:val="0"/>
      <w:sz w:val="20"/>
      <w:szCs w:val="20"/>
    </w:rPr>
  </w:style>
  <w:style w:type="paragraph" w:customStyle="1" w:styleId="5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bottom"/>
    </w:pPr>
    <w:rPr>
      <w:rFonts w:ascii="仿宋_GB2312" w:hAnsi="宋体" w:cs="宋体"/>
      <w:kern w:val="0"/>
      <w:sz w:val="24"/>
      <w:szCs w:val="24"/>
    </w:rPr>
  </w:style>
  <w:style w:type="paragraph" w:customStyle="1" w:styleId="56">
    <w:name w:val="xl93"/>
    <w:basedOn w:val="1"/>
    <w:qFormat/>
    <w:uiPriority w:val="0"/>
    <w:pPr>
      <w:widowControl/>
      <w:spacing w:before="100" w:beforeAutospacing="1" w:after="100" w:afterAutospacing="1" w:line="240" w:lineRule="auto"/>
      <w:ind w:firstLine="0" w:firstLineChars="0"/>
      <w:jc w:val="center"/>
    </w:pPr>
    <w:rPr>
      <w:rFonts w:ascii="仿宋_GB2312" w:hAnsi="宋体" w:cs="宋体"/>
      <w:kern w:val="0"/>
      <w:sz w:val="24"/>
      <w:szCs w:val="24"/>
    </w:rPr>
  </w:style>
  <w:style w:type="paragraph" w:customStyle="1" w:styleId="57">
    <w:name w:val="xl94"/>
    <w:basedOn w:val="1"/>
    <w:qFormat/>
    <w:uiPriority w:val="0"/>
    <w:pPr>
      <w:widowControl/>
      <w:pBdr>
        <w:top w:val="single" w:color="auto" w:sz="4" w:space="0"/>
        <w:left w:val="single" w:color="auto" w:sz="8" w:space="0"/>
        <w:bottom w:val="single" w:color="auto" w:sz="4" w:space="0"/>
      </w:pBdr>
      <w:spacing w:before="100" w:beforeAutospacing="1" w:after="100" w:afterAutospacing="1" w:line="240" w:lineRule="auto"/>
      <w:ind w:firstLine="0" w:firstLineChars="0"/>
      <w:jc w:val="left"/>
    </w:pPr>
    <w:rPr>
      <w:rFonts w:ascii="仿宋_GB2312" w:hAnsi="宋体" w:cs="宋体"/>
      <w:kern w:val="0"/>
      <w:sz w:val="24"/>
      <w:szCs w:val="24"/>
    </w:rPr>
  </w:style>
  <w:style w:type="paragraph" w:customStyle="1" w:styleId="58">
    <w:name w:val="xl95"/>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仿宋_GB2312" w:hAnsi="宋体" w:cs="宋体"/>
      <w:b/>
      <w:bCs/>
      <w:color w:val="000000"/>
      <w:kern w:val="0"/>
      <w:sz w:val="28"/>
      <w:szCs w:val="28"/>
    </w:rPr>
  </w:style>
  <w:style w:type="paragraph" w:customStyle="1" w:styleId="59">
    <w:name w:val="xl96"/>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left"/>
    </w:pPr>
    <w:rPr>
      <w:rFonts w:ascii="仿宋_GB2312" w:hAnsi="宋体" w:cs="宋体"/>
      <w:b/>
      <w:bCs/>
      <w:color w:val="000000"/>
      <w:kern w:val="0"/>
      <w:sz w:val="28"/>
      <w:szCs w:val="28"/>
    </w:rPr>
  </w:style>
  <w:style w:type="paragraph" w:customStyle="1" w:styleId="60">
    <w:name w:val="xl97"/>
    <w:basedOn w:val="1"/>
    <w:qFormat/>
    <w:uiPriority w:val="0"/>
    <w:pPr>
      <w:widowControl/>
      <w:pBdr>
        <w:top w:val="single" w:color="auto" w:sz="4" w:space="0"/>
        <w:bottom w:val="single" w:color="auto" w:sz="4" w:space="0"/>
        <w:right w:val="single" w:color="auto" w:sz="8" w:space="0"/>
      </w:pBdr>
      <w:spacing w:before="100" w:beforeAutospacing="1" w:after="100" w:afterAutospacing="1" w:line="240" w:lineRule="auto"/>
      <w:ind w:firstLine="0" w:firstLineChars="0"/>
      <w:jc w:val="left"/>
    </w:pPr>
    <w:rPr>
      <w:rFonts w:ascii="仿宋_GB2312" w:hAnsi="宋体" w:cs="宋体"/>
      <w:b/>
      <w:bCs/>
      <w:color w:val="000000"/>
      <w:kern w:val="0"/>
      <w:sz w:val="28"/>
      <w:szCs w:val="28"/>
    </w:rPr>
  </w:style>
  <w:style w:type="paragraph" w:customStyle="1" w:styleId="61">
    <w:name w:val="xl98"/>
    <w:basedOn w:val="1"/>
    <w:qFormat/>
    <w:uiPriority w:val="0"/>
    <w:pPr>
      <w:widowControl/>
      <w:pBdr>
        <w:top w:val="single" w:color="auto" w:sz="4" w:space="0"/>
        <w:bottom w:val="single" w:color="auto" w:sz="8" w:space="0"/>
      </w:pBdr>
      <w:spacing w:before="100" w:beforeAutospacing="1" w:after="100" w:afterAutospacing="1" w:line="240" w:lineRule="auto"/>
      <w:ind w:firstLine="0" w:firstLineChars="0"/>
      <w:jc w:val="left"/>
    </w:pPr>
    <w:rPr>
      <w:rFonts w:ascii="仿宋_GB2312" w:hAnsi="宋体" w:cs="宋体"/>
      <w:kern w:val="0"/>
      <w:sz w:val="24"/>
      <w:szCs w:val="24"/>
    </w:rPr>
  </w:style>
  <w:style w:type="paragraph" w:customStyle="1" w:styleId="62">
    <w:name w:val="xl99"/>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ind w:firstLine="0" w:firstLineChars="0"/>
      <w:jc w:val="left"/>
    </w:pPr>
    <w:rPr>
      <w:rFonts w:ascii="仿宋_GB2312" w:hAnsi="宋体" w:cs="宋体"/>
      <w:kern w:val="0"/>
      <w:sz w:val="24"/>
      <w:szCs w:val="24"/>
    </w:rPr>
  </w:style>
  <w:style w:type="paragraph" w:customStyle="1" w:styleId="63">
    <w:name w:val="xl100"/>
    <w:basedOn w:val="1"/>
    <w:qFormat/>
    <w:uiPriority w:val="0"/>
    <w:pPr>
      <w:widowControl/>
      <w:pBdr>
        <w:top w:val="single" w:color="auto" w:sz="4" w:space="0"/>
        <w:left w:val="single" w:color="auto" w:sz="4" w:space="0"/>
        <w:bottom w:val="single" w:color="auto" w:sz="8" w:space="0"/>
      </w:pBdr>
      <w:spacing w:before="100" w:beforeAutospacing="1" w:after="100" w:afterAutospacing="1" w:line="240" w:lineRule="auto"/>
      <w:ind w:firstLine="0" w:firstLineChars="0"/>
      <w:jc w:val="left"/>
    </w:pPr>
    <w:rPr>
      <w:rFonts w:ascii="仿宋_GB2312" w:hAnsi="宋体" w:cs="宋体"/>
      <w:b/>
      <w:bCs/>
      <w:color w:val="000000"/>
      <w:kern w:val="0"/>
      <w:sz w:val="28"/>
      <w:szCs w:val="28"/>
    </w:rPr>
  </w:style>
  <w:style w:type="paragraph" w:customStyle="1" w:styleId="64">
    <w:name w:val="xl101"/>
    <w:basedOn w:val="1"/>
    <w:qFormat/>
    <w:uiPriority w:val="0"/>
    <w:pPr>
      <w:widowControl/>
      <w:pBdr>
        <w:top w:val="single" w:color="auto" w:sz="4" w:space="0"/>
        <w:left w:val="single" w:color="auto" w:sz="8" w:space="0"/>
        <w:bottom w:val="single" w:color="auto" w:sz="4" w:space="0"/>
      </w:pBdr>
      <w:spacing w:before="100" w:beforeAutospacing="1" w:after="100" w:afterAutospacing="1" w:line="240" w:lineRule="auto"/>
      <w:ind w:firstLine="0" w:firstLineChars="0"/>
      <w:jc w:val="left"/>
    </w:pPr>
    <w:rPr>
      <w:rFonts w:ascii="仿宋_GB2312" w:hAnsi="宋体" w:cs="宋体"/>
      <w:b/>
      <w:bCs/>
      <w:color w:val="000000"/>
      <w:kern w:val="0"/>
      <w:sz w:val="28"/>
      <w:szCs w:val="28"/>
    </w:rPr>
  </w:style>
  <w:style w:type="paragraph" w:customStyle="1" w:styleId="65">
    <w:name w:val="font8"/>
    <w:basedOn w:val="1"/>
    <w:qFormat/>
    <w:uiPriority w:val="0"/>
    <w:pPr>
      <w:widowControl/>
      <w:spacing w:before="100" w:beforeAutospacing="1" w:after="100" w:afterAutospacing="1" w:line="240" w:lineRule="auto"/>
      <w:ind w:firstLine="0" w:firstLineChars="0"/>
      <w:jc w:val="left"/>
    </w:pPr>
    <w:rPr>
      <w:rFonts w:ascii="仿宋_GB2312" w:hAnsi="宋体" w:cs="宋体"/>
      <w:b/>
      <w:bCs/>
      <w:color w:val="000000"/>
      <w:kern w:val="0"/>
      <w:sz w:val="20"/>
      <w:szCs w:val="20"/>
    </w:rPr>
  </w:style>
  <w:style w:type="paragraph" w:customStyle="1" w:styleId="66">
    <w:name w:val="修订1"/>
    <w:hidden/>
    <w:semiHidden/>
    <w:qFormat/>
    <w:uiPriority w:val="99"/>
    <w:rPr>
      <w:rFonts w:ascii="Times New Roman" w:hAnsi="Times New Roman" w:eastAsia="仿宋_GB2312" w:cstheme="minorBidi"/>
      <w:kern w:val="2"/>
      <w:sz w:val="32"/>
      <w:szCs w:val="32"/>
      <w:lang w:val="en-US" w:eastAsia="zh-CN" w:bidi="ar-SA"/>
    </w:rPr>
  </w:style>
  <w:style w:type="paragraph" w:customStyle="1" w:styleId="67">
    <w:name w:val="修订2"/>
    <w:hidden/>
    <w:semiHidden/>
    <w:qFormat/>
    <w:uiPriority w:val="99"/>
    <w:rPr>
      <w:rFonts w:ascii="Times New Roman" w:hAnsi="Times New Roman" w:eastAsia="仿宋_GB2312" w:cstheme="minorBidi"/>
      <w:kern w:val="2"/>
      <w:sz w:val="32"/>
      <w:szCs w:val="32"/>
      <w:lang w:val="en-US" w:eastAsia="zh-CN" w:bidi="ar-SA"/>
    </w:rPr>
  </w:style>
  <w:style w:type="paragraph" w:customStyle="1" w:styleId="68">
    <w:name w:val="修订3"/>
    <w:hidden/>
    <w:semiHidden/>
    <w:qFormat/>
    <w:uiPriority w:val="99"/>
    <w:rPr>
      <w:rFonts w:ascii="Times New Roman" w:hAnsi="Times New Roman" w:eastAsia="仿宋_GB2312" w:cstheme="minorBidi"/>
      <w:kern w:val="2"/>
      <w:sz w:val="32"/>
      <w:szCs w:val="32"/>
      <w:lang w:val="en-US" w:eastAsia="zh-CN" w:bidi="ar-SA"/>
    </w:rPr>
  </w:style>
  <w:style w:type="character" w:customStyle="1" w:styleId="69">
    <w:name w:val="批注文字 字符"/>
    <w:basedOn w:val="15"/>
    <w:link w:val="8"/>
    <w:semiHidden/>
    <w:qFormat/>
    <w:uiPriority w:val="99"/>
    <w:rPr>
      <w:rFonts w:eastAsia="仿宋_GB2312" w:cstheme="minorBidi"/>
      <w:kern w:val="2"/>
      <w:sz w:val="32"/>
      <w:szCs w:val="32"/>
    </w:rPr>
  </w:style>
  <w:style w:type="character" w:customStyle="1" w:styleId="70">
    <w:name w:val="批注主题 字符"/>
    <w:basedOn w:val="69"/>
    <w:link w:val="12"/>
    <w:semiHidden/>
    <w:qFormat/>
    <w:uiPriority w:val="99"/>
    <w:rPr>
      <w:rFonts w:eastAsia="仿宋_GB2312" w:cstheme="minorBidi"/>
      <w:b/>
      <w:bCs/>
      <w:kern w:val="2"/>
      <w:sz w:val="32"/>
      <w:szCs w:val="32"/>
    </w:rPr>
  </w:style>
  <w:style w:type="paragraph" w:customStyle="1" w:styleId="71">
    <w:name w:val="修订4"/>
    <w:hidden/>
    <w:semiHidden/>
    <w:qFormat/>
    <w:uiPriority w:val="99"/>
    <w:rPr>
      <w:rFonts w:ascii="Times New Roman" w:hAnsi="Times New Roman" w:eastAsia="仿宋_GB2312" w:cstheme="minorBidi"/>
      <w:kern w:val="2"/>
      <w:sz w:val="32"/>
      <w:szCs w:val="32"/>
      <w:lang w:val="en-US" w:eastAsia="zh-CN" w:bidi="ar-SA"/>
    </w:rPr>
  </w:style>
  <w:style w:type="paragraph" w:customStyle="1" w:styleId="72">
    <w:name w:val="修订5"/>
    <w:hidden/>
    <w:semiHidden/>
    <w:qFormat/>
    <w:uiPriority w:val="99"/>
    <w:rPr>
      <w:rFonts w:ascii="Times New Roman" w:hAnsi="Times New Roman" w:eastAsia="仿宋_GB2312" w:cstheme="minorBidi"/>
      <w:kern w:val="2"/>
      <w:sz w:val="32"/>
      <w:szCs w:val="32"/>
      <w:lang w:val="en-US" w:eastAsia="zh-CN" w:bidi="ar-SA"/>
    </w:rPr>
  </w:style>
  <w:style w:type="paragraph" w:customStyle="1" w:styleId="73">
    <w:name w:val="修订6"/>
    <w:hidden/>
    <w:semiHidden/>
    <w:qFormat/>
    <w:uiPriority w:val="99"/>
    <w:rPr>
      <w:rFonts w:ascii="Times New Roman" w:hAnsi="Times New Roman" w:eastAsia="仿宋_GB2312" w:cstheme="minorBidi"/>
      <w:kern w:val="2"/>
      <w:sz w:val="32"/>
      <w:szCs w:val="32"/>
      <w:lang w:val="en-US" w:eastAsia="zh-CN" w:bidi="ar-SA"/>
    </w:rPr>
  </w:style>
  <w:style w:type="paragraph" w:customStyle="1" w:styleId="74">
    <w:name w:val="Revision"/>
    <w:hidden/>
    <w:semiHidden/>
    <w:qFormat/>
    <w:uiPriority w:val="99"/>
    <w:rPr>
      <w:rFonts w:ascii="Times New Roman" w:hAnsi="Times New Roman" w:eastAsia="仿宋_GB2312"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2635</Words>
  <Characters>15022</Characters>
  <Lines>125</Lines>
  <Paragraphs>35</Paragraphs>
  <TotalTime>0</TotalTime>
  <ScaleCrop>false</ScaleCrop>
  <LinksUpToDate>false</LinksUpToDate>
  <CharactersWithSpaces>17622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2022-08-26T16:23:00Z</dcterms:created>
  <dc:creator>JeanJ Wu</dc:creator>
  <cp:lastModifiedBy>kylin</cp:lastModifiedBy>
  <cp:lastPrinted>2022-06-08T10:55:00Z</cp:lastPrinted>
  <dcterms:modified xsi:type="dcterms:W3CDTF">2022-09-16T15:52:45Z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61B937661F884C159C78B51D1D3E15D4</vt:lpwstr>
  </property>
</Properties>
</file>